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10BA3F" w14:textId="77777777" w:rsidR="00A46132" w:rsidRDefault="00900A66">
      <w:pPr>
        <w:pStyle w:val="Antrat1"/>
        <w:numPr>
          <w:ilvl w:val="0"/>
          <w:numId w:val="2"/>
        </w:numPr>
        <w:tabs>
          <w:tab w:val="left" w:pos="0"/>
        </w:tabs>
        <w:rPr>
          <w:sz w:val="24"/>
        </w:rPr>
      </w:pPr>
      <w:bookmarkStart w:id="0" w:name="_GoBack"/>
      <w:bookmarkEnd w:id="0"/>
      <w:r>
        <w:rPr>
          <w:noProof/>
          <w:lang w:eastAsia="lt-LT"/>
        </w:rPr>
        <w:drawing>
          <wp:anchor distT="0" distB="0" distL="114935" distR="114935" simplePos="0" relativeHeight="251657728" behindDoc="0" locked="0" layoutInCell="1" allowOverlap="1" wp14:anchorId="6710BA63" wp14:editId="71808A42">
            <wp:simplePos x="0" y="0"/>
            <wp:positionH relativeFrom="margin">
              <wp:align>center</wp:align>
            </wp:positionH>
            <wp:positionV relativeFrom="paragraph">
              <wp:posOffset>0</wp:posOffset>
            </wp:positionV>
            <wp:extent cx="600710" cy="720090"/>
            <wp:effectExtent l="0" t="0" r="8890" b="3810"/>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10" cy="720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1" w:name="Institucija"/>
    </w:p>
    <w:p w14:paraId="6710BA40" w14:textId="77777777" w:rsidR="00A46132" w:rsidRDefault="00A46132">
      <w:pPr>
        <w:pStyle w:val="Antrat1"/>
        <w:numPr>
          <w:ilvl w:val="0"/>
          <w:numId w:val="2"/>
        </w:numPr>
        <w:tabs>
          <w:tab w:val="left" w:pos="0"/>
        </w:tabs>
        <w:rPr>
          <w:sz w:val="24"/>
        </w:rPr>
      </w:pPr>
      <w:r>
        <w:rPr>
          <w:sz w:val="24"/>
        </w:rPr>
        <w:t xml:space="preserve">ŠIAULIŲ RAJONO SAVIVALDYBĖS </w:t>
      </w:r>
      <w:bookmarkEnd w:id="1"/>
      <w:r>
        <w:rPr>
          <w:sz w:val="24"/>
        </w:rPr>
        <w:t>TARYBA</w:t>
      </w:r>
    </w:p>
    <w:p w14:paraId="6710BA41" w14:textId="77777777" w:rsidR="00A46132" w:rsidRDefault="00A46132">
      <w:pPr>
        <w:pStyle w:val="Antrat1"/>
        <w:numPr>
          <w:ilvl w:val="0"/>
          <w:numId w:val="2"/>
        </w:numPr>
        <w:tabs>
          <w:tab w:val="left" w:pos="0"/>
        </w:tabs>
        <w:rPr>
          <w:sz w:val="24"/>
          <w:lang w:val="en-US"/>
        </w:rPr>
      </w:pPr>
    </w:p>
    <w:p w14:paraId="6710BA42" w14:textId="77777777" w:rsidR="00A46132" w:rsidRDefault="00A46132">
      <w:pPr>
        <w:pStyle w:val="Antrat1"/>
        <w:numPr>
          <w:ilvl w:val="0"/>
          <w:numId w:val="2"/>
        </w:numPr>
        <w:tabs>
          <w:tab w:val="left" w:pos="0"/>
        </w:tabs>
        <w:rPr>
          <w:sz w:val="24"/>
        </w:rPr>
      </w:pPr>
      <w:r>
        <w:rPr>
          <w:sz w:val="24"/>
        </w:rPr>
        <w:t>SPRENDIMAS</w:t>
      </w:r>
    </w:p>
    <w:p w14:paraId="6710BA43" w14:textId="77777777" w:rsidR="00701FD1" w:rsidRPr="00701FD1" w:rsidRDefault="00701FD1" w:rsidP="00701FD1">
      <w:pPr>
        <w:jc w:val="center"/>
        <w:rPr>
          <w:rFonts w:ascii="Times New Roman" w:hAnsi="Times New Roman" w:cs="Times New Roman"/>
          <w:b/>
          <w:sz w:val="24"/>
          <w:szCs w:val="24"/>
          <w:lang w:val="de-DE"/>
        </w:rPr>
      </w:pPr>
      <w:r w:rsidRPr="00701FD1">
        <w:rPr>
          <w:rFonts w:ascii="Times New Roman" w:hAnsi="Times New Roman" w:cs="Times New Roman"/>
          <w:b/>
          <w:bCs/>
          <w:sz w:val="24"/>
          <w:szCs w:val="24"/>
        </w:rPr>
        <w:t xml:space="preserve">DĖL </w:t>
      </w:r>
      <w:r w:rsidRPr="00701FD1">
        <w:rPr>
          <w:rFonts w:ascii="Times New Roman" w:hAnsi="Times New Roman" w:cs="Times New Roman"/>
          <w:b/>
          <w:sz w:val="24"/>
          <w:szCs w:val="24"/>
          <w:lang w:val="de-DE"/>
        </w:rPr>
        <w:t>PRIĖMIMO Į ŠIAULIŲ RAJONO SAVIVALDYBĖS BENDROJO UGDYMO MOKYKLAS TVARKOS APRAŠO</w:t>
      </w:r>
      <w:r>
        <w:rPr>
          <w:rFonts w:ascii="Times New Roman" w:hAnsi="Times New Roman" w:cs="Times New Roman"/>
          <w:b/>
          <w:sz w:val="24"/>
          <w:szCs w:val="24"/>
          <w:lang w:val="de-DE"/>
        </w:rPr>
        <w:t xml:space="preserve"> </w:t>
      </w:r>
    </w:p>
    <w:p w14:paraId="6710BA44" w14:textId="77777777" w:rsidR="00701FD1" w:rsidRPr="00701FD1" w:rsidRDefault="00701FD1" w:rsidP="00701FD1">
      <w:pPr>
        <w:jc w:val="center"/>
        <w:rPr>
          <w:rFonts w:ascii="Times New Roman" w:eastAsia="Lucida Sans Unicode" w:hAnsi="Times New Roman" w:cs="Times New Roman"/>
          <w:sz w:val="24"/>
          <w:szCs w:val="24"/>
          <w:lang w:eastAsia="zh-CN"/>
        </w:rPr>
      </w:pPr>
      <w:r w:rsidRPr="00701FD1">
        <w:rPr>
          <w:rFonts w:ascii="Times New Roman" w:hAnsi="Times New Roman" w:cs="Times New Roman"/>
          <w:b/>
          <w:sz w:val="24"/>
          <w:szCs w:val="24"/>
        </w:rPr>
        <w:t>PATVIRTINIMO</w:t>
      </w:r>
    </w:p>
    <w:p w14:paraId="6710BA45" w14:textId="77777777" w:rsidR="00701FD1" w:rsidRDefault="00701FD1">
      <w:pPr>
        <w:jc w:val="center"/>
        <w:rPr>
          <w:rFonts w:ascii="Times New Roman" w:hAnsi="Times New Roman"/>
          <w:b/>
          <w:sz w:val="24"/>
          <w:szCs w:val="24"/>
        </w:rPr>
      </w:pPr>
    </w:p>
    <w:p w14:paraId="6710BA46" w14:textId="41254E4C" w:rsidR="00171199" w:rsidRDefault="00171199" w:rsidP="00171199">
      <w:pPr>
        <w:pStyle w:val="Numatytasis"/>
        <w:spacing w:after="0" w:line="240" w:lineRule="auto"/>
        <w:jc w:val="center"/>
      </w:pPr>
      <w:r>
        <w:rPr>
          <w:rFonts w:eastAsia="Times New Roman"/>
          <w:lang w:val="lt-LT"/>
        </w:rPr>
        <w:t>201</w:t>
      </w:r>
      <w:r w:rsidR="00701FD1">
        <w:rPr>
          <w:rFonts w:eastAsia="Times New Roman"/>
          <w:lang w:val="lt-LT"/>
        </w:rPr>
        <w:t>7</w:t>
      </w:r>
      <w:r>
        <w:rPr>
          <w:rFonts w:eastAsia="Times New Roman"/>
          <w:lang w:val="lt-LT"/>
        </w:rPr>
        <w:t xml:space="preserve"> </w:t>
      </w:r>
      <w:r>
        <w:rPr>
          <w:lang w:val="lt-LT"/>
        </w:rPr>
        <w:t>m</w:t>
      </w:r>
      <w:r>
        <w:rPr>
          <w:rFonts w:eastAsia="Times New Roman"/>
          <w:lang w:val="lt-LT"/>
        </w:rPr>
        <w:t xml:space="preserve">. </w:t>
      </w:r>
      <w:r w:rsidR="00701FD1">
        <w:rPr>
          <w:rFonts w:eastAsia="Times New Roman"/>
          <w:lang w:val="lt-LT"/>
        </w:rPr>
        <w:t xml:space="preserve">gruodžio </w:t>
      </w:r>
      <w:r>
        <w:rPr>
          <w:rFonts w:eastAsia="Times New Roman"/>
          <w:lang w:val="lt-LT"/>
        </w:rPr>
        <w:t>1</w:t>
      </w:r>
      <w:r w:rsidR="00701FD1">
        <w:rPr>
          <w:rFonts w:eastAsia="Times New Roman"/>
          <w:lang w:val="lt-LT"/>
        </w:rPr>
        <w:t>9</w:t>
      </w:r>
      <w:r>
        <w:rPr>
          <w:rFonts w:eastAsia="Times New Roman"/>
          <w:lang w:val="lt-LT"/>
        </w:rPr>
        <w:t xml:space="preserve"> </w:t>
      </w:r>
      <w:r>
        <w:rPr>
          <w:lang w:val="lt-LT"/>
        </w:rPr>
        <w:t>d</w:t>
      </w:r>
      <w:r>
        <w:rPr>
          <w:rFonts w:eastAsia="Times New Roman"/>
          <w:lang w:val="lt-LT"/>
        </w:rPr>
        <w:t xml:space="preserve">. </w:t>
      </w:r>
      <w:r>
        <w:rPr>
          <w:lang w:val="lt-LT"/>
        </w:rPr>
        <w:t>Nr</w:t>
      </w:r>
      <w:r>
        <w:rPr>
          <w:rFonts w:eastAsia="Times New Roman"/>
          <w:lang w:val="lt-LT"/>
        </w:rPr>
        <w:t xml:space="preserve">. </w:t>
      </w:r>
      <w:r>
        <w:rPr>
          <w:lang w:val="lt-LT"/>
        </w:rPr>
        <w:t>T</w:t>
      </w:r>
      <w:r>
        <w:rPr>
          <w:rFonts w:eastAsia="Times New Roman"/>
          <w:lang w:val="lt-LT"/>
        </w:rPr>
        <w:t>-</w:t>
      </w:r>
      <w:r w:rsidR="00AD350D">
        <w:rPr>
          <w:rFonts w:eastAsia="Times New Roman"/>
          <w:lang w:val="lt-LT"/>
        </w:rPr>
        <w:t>357</w:t>
      </w:r>
    </w:p>
    <w:p w14:paraId="6710BA47" w14:textId="77777777" w:rsidR="00171199" w:rsidRDefault="00171199" w:rsidP="00171199">
      <w:pPr>
        <w:pStyle w:val="Numatytasis"/>
        <w:spacing w:after="0" w:line="240" w:lineRule="auto"/>
        <w:jc w:val="center"/>
      </w:pPr>
      <w:r>
        <w:rPr>
          <w:lang w:val="lt-LT"/>
        </w:rPr>
        <w:t>Šiauliai</w:t>
      </w:r>
    </w:p>
    <w:p w14:paraId="6710BA48" w14:textId="77777777" w:rsidR="00171199" w:rsidRDefault="00171199" w:rsidP="00171199">
      <w:pPr>
        <w:pStyle w:val="Numatytasis"/>
        <w:spacing w:after="0" w:line="240" w:lineRule="auto"/>
        <w:jc w:val="center"/>
      </w:pPr>
    </w:p>
    <w:p w14:paraId="6710BA49" w14:textId="77777777" w:rsidR="00171199" w:rsidRPr="00171199" w:rsidRDefault="00171199" w:rsidP="00171199">
      <w:pPr>
        <w:pStyle w:val="Pagrindiniotekstotrauka"/>
        <w:tabs>
          <w:tab w:val="left" w:pos="9500"/>
        </w:tabs>
        <w:spacing w:after="0"/>
        <w:ind w:left="0" w:firstLine="851"/>
        <w:rPr>
          <w:rFonts w:ascii="Times New Roman" w:hAnsi="Times New Roman" w:cs="Times New Roman"/>
          <w:sz w:val="24"/>
          <w:szCs w:val="24"/>
        </w:rPr>
      </w:pPr>
    </w:p>
    <w:p w14:paraId="6710BA4A" w14:textId="73412926" w:rsidR="00171199" w:rsidRPr="00171199" w:rsidRDefault="00171199" w:rsidP="00171199">
      <w:pPr>
        <w:pStyle w:val="Pagrindiniotekstotrauka"/>
        <w:tabs>
          <w:tab w:val="left" w:pos="9500"/>
        </w:tabs>
        <w:spacing w:after="0"/>
        <w:ind w:left="0" w:firstLine="851"/>
        <w:rPr>
          <w:rFonts w:ascii="Times New Roman" w:hAnsi="Times New Roman" w:cs="Times New Roman"/>
          <w:sz w:val="24"/>
          <w:szCs w:val="24"/>
        </w:rPr>
      </w:pPr>
      <w:r w:rsidRPr="00171199">
        <w:rPr>
          <w:rFonts w:ascii="Times New Roman" w:hAnsi="Times New Roman" w:cs="Times New Roman"/>
          <w:sz w:val="24"/>
          <w:szCs w:val="24"/>
        </w:rPr>
        <w:t xml:space="preserve">Vadovaudamasi Lietuvos Respublikos vietos savivaldos </w:t>
      </w:r>
      <w:r w:rsidRPr="001670F3">
        <w:rPr>
          <w:rFonts w:ascii="Times New Roman" w:hAnsi="Times New Roman" w:cs="Times New Roman"/>
          <w:sz w:val="24"/>
          <w:szCs w:val="24"/>
        </w:rPr>
        <w:t xml:space="preserve">įstatymo </w:t>
      </w:r>
      <w:r w:rsidR="001670F3" w:rsidRPr="001670F3">
        <w:rPr>
          <w:rFonts w:ascii="Times New Roman" w:hAnsi="Times New Roman" w:cs="Times New Roman"/>
          <w:sz w:val="24"/>
          <w:szCs w:val="24"/>
        </w:rPr>
        <w:t xml:space="preserve">16 straipsnio 4 dalimi, </w:t>
      </w:r>
      <w:r w:rsidRPr="00171199">
        <w:rPr>
          <w:rFonts w:ascii="Times New Roman" w:hAnsi="Times New Roman" w:cs="Times New Roman"/>
          <w:color w:val="000000"/>
          <w:sz w:val="24"/>
          <w:szCs w:val="24"/>
        </w:rPr>
        <w:t>18 straipsnio 1 dalimi, Lietuvos R</w:t>
      </w:r>
      <w:r w:rsidRPr="00171199">
        <w:rPr>
          <w:rFonts w:ascii="Times New Roman" w:hAnsi="Times New Roman" w:cs="Times New Roman"/>
          <w:sz w:val="24"/>
          <w:szCs w:val="24"/>
        </w:rPr>
        <w:t xml:space="preserve">espublikos švietimo įstatymo 29 straipsnio </w:t>
      </w:r>
      <w:r w:rsidR="007C4A0F">
        <w:rPr>
          <w:rFonts w:ascii="Times New Roman" w:hAnsi="Times New Roman" w:cs="Times New Roman"/>
          <w:sz w:val="24"/>
          <w:szCs w:val="24"/>
        </w:rPr>
        <w:t>2</w:t>
      </w:r>
      <w:r w:rsidRPr="00171199">
        <w:rPr>
          <w:rFonts w:ascii="Times New Roman" w:hAnsi="Times New Roman" w:cs="Times New Roman"/>
          <w:sz w:val="24"/>
          <w:szCs w:val="24"/>
        </w:rPr>
        <w:t xml:space="preserve"> </w:t>
      </w:r>
      <w:r w:rsidR="007C4A0F">
        <w:rPr>
          <w:rFonts w:ascii="Times New Roman" w:hAnsi="Times New Roman" w:cs="Times New Roman"/>
          <w:sz w:val="24"/>
          <w:szCs w:val="24"/>
        </w:rPr>
        <w:t>punktu</w:t>
      </w:r>
      <w:r w:rsidRPr="00171199">
        <w:rPr>
          <w:rFonts w:ascii="Times New Roman" w:hAnsi="Times New Roman" w:cs="Times New Roman"/>
          <w:sz w:val="24"/>
          <w:szCs w:val="24"/>
        </w:rPr>
        <w:t xml:space="preserve">, </w:t>
      </w:r>
      <w:r w:rsidRPr="007D2238">
        <w:rPr>
          <w:rFonts w:ascii="Times New Roman" w:hAnsi="Times New Roman"/>
          <w:sz w:val="24"/>
          <w:szCs w:val="24"/>
        </w:rPr>
        <w:t xml:space="preserve">Priėmimo į valstybinę ir savivaldybės bendrojo </w:t>
      </w:r>
      <w:r w:rsidR="007C4A0F">
        <w:rPr>
          <w:rFonts w:ascii="Times New Roman" w:hAnsi="Times New Roman"/>
          <w:sz w:val="24"/>
          <w:szCs w:val="24"/>
        </w:rPr>
        <w:t>ugdymo mokyklą</w:t>
      </w:r>
      <w:r w:rsidRPr="007D2238">
        <w:rPr>
          <w:rFonts w:ascii="Times New Roman" w:hAnsi="Times New Roman"/>
          <w:sz w:val="24"/>
          <w:szCs w:val="24"/>
        </w:rPr>
        <w:t>, profesinio mokymo įstaigą bendrųjų kriterijų sąrašu, patvirtin</w:t>
      </w:r>
      <w:r>
        <w:rPr>
          <w:rFonts w:ascii="Times New Roman" w:hAnsi="Times New Roman"/>
          <w:sz w:val="24"/>
          <w:szCs w:val="24"/>
        </w:rPr>
        <w:t>tu Lietuvos Respublikos švietimo ir mokslo ministro 2004 m. birželio 25 d. įsakymu Nr. ISAK-1019</w:t>
      </w:r>
      <w:r w:rsidR="009432F0">
        <w:rPr>
          <w:rFonts w:ascii="Times New Roman" w:hAnsi="Times New Roman"/>
          <w:sz w:val="24"/>
          <w:szCs w:val="24"/>
        </w:rPr>
        <w:t xml:space="preserve"> ,,Dėl </w:t>
      </w:r>
      <w:r w:rsidR="009432F0" w:rsidRPr="007D2238">
        <w:rPr>
          <w:rFonts w:ascii="Times New Roman" w:hAnsi="Times New Roman"/>
          <w:sz w:val="24"/>
          <w:szCs w:val="24"/>
        </w:rPr>
        <w:t xml:space="preserve">Priėmimo į valstybinę ir savivaldybės bendrojo </w:t>
      </w:r>
      <w:r w:rsidR="009432F0">
        <w:rPr>
          <w:rFonts w:ascii="Times New Roman" w:hAnsi="Times New Roman"/>
          <w:sz w:val="24"/>
          <w:szCs w:val="24"/>
        </w:rPr>
        <w:t>ugdymo mokyklą</w:t>
      </w:r>
      <w:r w:rsidR="009432F0" w:rsidRPr="007D2238">
        <w:rPr>
          <w:rFonts w:ascii="Times New Roman" w:hAnsi="Times New Roman"/>
          <w:sz w:val="24"/>
          <w:szCs w:val="24"/>
        </w:rPr>
        <w:t>, profesinio mokymo įstaigą bendrųjų kriterijų sąraš</w:t>
      </w:r>
      <w:r w:rsidR="009432F0">
        <w:rPr>
          <w:rFonts w:ascii="Times New Roman" w:hAnsi="Times New Roman"/>
          <w:sz w:val="24"/>
          <w:szCs w:val="24"/>
        </w:rPr>
        <w:t>o patvirtinimo“</w:t>
      </w:r>
      <w:r w:rsidRPr="00171199">
        <w:rPr>
          <w:rFonts w:ascii="Times New Roman" w:hAnsi="Times New Roman" w:cs="Times New Roman"/>
          <w:sz w:val="24"/>
          <w:szCs w:val="24"/>
        </w:rPr>
        <w:t>,</w:t>
      </w:r>
      <w:r w:rsidR="00C21CEA">
        <w:rPr>
          <w:rFonts w:ascii="Times New Roman" w:hAnsi="Times New Roman" w:cs="Times New Roman"/>
          <w:sz w:val="24"/>
          <w:szCs w:val="24"/>
        </w:rPr>
        <w:t xml:space="preserve"> </w:t>
      </w:r>
      <w:r w:rsidRPr="00171199">
        <w:rPr>
          <w:rFonts w:ascii="Times New Roman" w:hAnsi="Times New Roman" w:cs="Times New Roman"/>
          <w:sz w:val="24"/>
          <w:szCs w:val="24"/>
        </w:rPr>
        <w:t>Šiaulių rajono savivaldybės taryba</w:t>
      </w:r>
      <w:r w:rsidR="007C4A0F">
        <w:rPr>
          <w:rFonts w:ascii="Times New Roman" w:hAnsi="Times New Roman" w:cs="Times New Roman"/>
          <w:sz w:val="24"/>
          <w:szCs w:val="24"/>
        </w:rPr>
        <w:t xml:space="preserve"> </w:t>
      </w:r>
      <w:r w:rsidR="002A605C">
        <w:rPr>
          <w:rFonts w:ascii="Times New Roman" w:hAnsi="Times New Roman" w:cs="Times New Roman"/>
          <w:sz w:val="24"/>
          <w:szCs w:val="24"/>
        </w:rPr>
        <w:t xml:space="preserve"> </w:t>
      </w:r>
      <w:r w:rsidRPr="00171199">
        <w:rPr>
          <w:rFonts w:ascii="Times New Roman" w:hAnsi="Times New Roman" w:cs="Times New Roman"/>
          <w:sz w:val="24"/>
          <w:szCs w:val="24"/>
        </w:rPr>
        <w:t>n</w:t>
      </w:r>
      <w:r w:rsidR="00C21CEA">
        <w:rPr>
          <w:rFonts w:ascii="Times New Roman" w:hAnsi="Times New Roman" w:cs="Times New Roman"/>
          <w:sz w:val="24"/>
          <w:szCs w:val="24"/>
        </w:rPr>
        <w:t> </w:t>
      </w:r>
      <w:r w:rsidRPr="00171199">
        <w:rPr>
          <w:rFonts w:ascii="Times New Roman" w:hAnsi="Times New Roman" w:cs="Times New Roman"/>
          <w:sz w:val="24"/>
          <w:szCs w:val="24"/>
        </w:rPr>
        <w:t>u</w:t>
      </w:r>
      <w:r w:rsidR="00C21CEA">
        <w:rPr>
          <w:rFonts w:ascii="Times New Roman" w:hAnsi="Times New Roman" w:cs="Times New Roman"/>
          <w:sz w:val="24"/>
          <w:szCs w:val="24"/>
        </w:rPr>
        <w:t> </w:t>
      </w:r>
      <w:r w:rsidRPr="00171199">
        <w:rPr>
          <w:rFonts w:ascii="Times New Roman" w:hAnsi="Times New Roman" w:cs="Times New Roman"/>
          <w:sz w:val="24"/>
          <w:szCs w:val="24"/>
        </w:rPr>
        <w:t>s</w:t>
      </w:r>
      <w:r w:rsidR="00C21CEA">
        <w:rPr>
          <w:rFonts w:ascii="Times New Roman" w:hAnsi="Times New Roman" w:cs="Times New Roman"/>
          <w:sz w:val="24"/>
          <w:szCs w:val="24"/>
        </w:rPr>
        <w:t> </w:t>
      </w:r>
      <w:r w:rsidRPr="00171199">
        <w:rPr>
          <w:rFonts w:ascii="Times New Roman" w:hAnsi="Times New Roman" w:cs="Times New Roman"/>
          <w:sz w:val="24"/>
          <w:szCs w:val="24"/>
        </w:rPr>
        <w:t>p</w:t>
      </w:r>
      <w:r w:rsidR="00C21CEA">
        <w:rPr>
          <w:rFonts w:ascii="Times New Roman" w:hAnsi="Times New Roman" w:cs="Times New Roman"/>
          <w:sz w:val="24"/>
          <w:szCs w:val="24"/>
        </w:rPr>
        <w:t> </w:t>
      </w:r>
      <w:r w:rsidRPr="00171199">
        <w:rPr>
          <w:rFonts w:ascii="Times New Roman" w:hAnsi="Times New Roman" w:cs="Times New Roman"/>
          <w:sz w:val="24"/>
          <w:szCs w:val="24"/>
        </w:rPr>
        <w:t>r</w:t>
      </w:r>
      <w:r w:rsidR="00C21CEA">
        <w:rPr>
          <w:rFonts w:ascii="Times New Roman" w:hAnsi="Times New Roman" w:cs="Times New Roman"/>
          <w:sz w:val="24"/>
          <w:szCs w:val="24"/>
        </w:rPr>
        <w:t> </w:t>
      </w:r>
      <w:r w:rsidRPr="00171199">
        <w:rPr>
          <w:rFonts w:ascii="Times New Roman" w:hAnsi="Times New Roman" w:cs="Times New Roman"/>
          <w:sz w:val="24"/>
          <w:szCs w:val="24"/>
        </w:rPr>
        <w:t>e</w:t>
      </w:r>
      <w:r w:rsidR="00C21CEA">
        <w:rPr>
          <w:rFonts w:ascii="Times New Roman" w:hAnsi="Times New Roman" w:cs="Times New Roman"/>
          <w:sz w:val="24"/>
          <w:szCs w:val="24"/>
        </w:rPr>
        <w:t> </w:t>
      </w:r>
      <w:r w:rsidRPr="00171199">
        <w:rPr>
          <w:rFonts w:ascii="Times New Roman" w:hAnsi="Times New Roman" w:cs="Times New Roman"/>
          <w:sz w:val="24"/>
          <w:szCs w:val="24"/>
        </w:rPr>
        <w:t>n</w:t>
      </w:r>
      <w:r w:rsidR="00C21CEA">
        <w:rPr>
          <w:rFonts w:ascii="Times New Roman" w:hAnsi="Times New Roman" w:cs="Times New Roman"/>
          <w:sz w:val="24"/>
          <w:szCs w:val="24"/>
        </w:rPr>
        <w:t> </w:t>
      </w:r>
      <w:r w:rsidRPr="00171199">
        <w:rPr>
          <w:rFonts w:ascii="Times New Roman" w:hAnsi="Times New Roman" w:cs="Times New Roman"/>
          <w:sz w:val="24"/>
          <w:szCs w:val="24"/>
        </w:rPr>
        <w:t>d</w:t>
      </w:r>
      <w:r w:rsidR="00C21CEA">
        <w:rPr>
          <w:rFonts w:ascii="Times New Roman" w:hAnsi="Times New Roman" w:cs="Times New Roman"/>
          <w:sz w:val="24"/>
          <w:szCs w:val="24"/>
        </w:rPr>
        <w:t> </w:t>
      </w:r>
      <w:r w:rsidRPr="00171199">
        <w:rPr>
          <w:rFonts w:ascii="Times New Roman" w:hAnsi="Times New Roman" w:cs="Times New Roman"/>
          <w:sz w:val="24"/>
          <w:szCs w:val="24"/>
        </w:rPr>
        <w:t>ž</w:t>
      </w:r>
      <w:r w:rsidR="00C21CEA">
        <w:rPr>
          <w:rFonts w:ascii="Times New Roman" w:hAnsi="Times New Roman" w:cs="Times New Roman"/>
          <w:sz w:val="24"/>
          <w:szCs w:val="24"/>
        </w:rPr>
        <w:t> </w:t>
      </w:r>
      <w:r w:rsidRPr="00171199">
        <w:rPr>
          <w:rFonts w:ascii="Times New Roman" w:hAnsi="Times New Roman" w:cs="Times New Roman"/>
          <w:sz w:val="24"/>
          <w:szCs w:val="24"/>
        </w:rPr>
        <w:t>i</w:t>
      </w:r>
      <w:r w:rsidR="00C21CEA">
        <w:rPr>
          <w:rFonts w:ascii="Times New Roman" w:hAnsi="Times New Roman" w:cs="Times New Roman"/>
          <w:sz w:val="24"/>
          <w:szCs w:val="24"/>
        </w:rPr>
        <w:t> </w:t>
      </w:r>
      <w:r w:rsidRPr="00171199">
        <w:rPr>
          <w:rFonts w:ascii="Times New Roman" w:hAnsi="Times New Roman" w:cs="Times New Roman"/>
          <w:sz w:val="24"/>
          <w:szCs w:val="24"/>
        </w:rPr>
        <w:t>a:</w:t>
      </w:r>
    </w:p>
    <w:p w14:paraId="6710BA4B" w14:textId="77777777" w:rsidR="00171199" w:rsidRPr="00171199" w:rsidRDefault="00171199" w:rsidP="00171199">
      <w:pPr>
        <w:pStyle w:val="Pagrindiniotekstotrauka"/>
        <w:tabs>
          <w:tab w:val="left" w:pos="603"/>
          <w:tab w:val="left" w:pos="642"/>
          <w:tab w:val="left" w:pos="681"/>
          <w:tab w:val="left" w:pos="978"/>
        </w:tabs>
        <w:spacing w:after="0"/>
        <w:ind w:left="0" w:firstLine="851"/>
        <w:rPr>
          <w:rFonts w:ascii="Times New Roman" w:hAnsi="Times New Roman" w:cs="Times New Roman"/>
          <w:sz w:val="24"/>
          <w:szCs w:val="24"/>
        </w:rPr>
      </w:pPr>
      <w:r w:rsidRPr="00171199">
        <w:rPr>
          <w:rFonts w:ascii="Times New Roman" w:hAnsi="Times New Roman" w:cs="Times New Roman"/>
          <w:sz w:val="24"/>
          <w:szCs w:val="24"/>
        </w:rPr>
        <w:t xml:space="preserve">1. </w:t>
      </w:r>
      <w:r>
        <w:rPr>
          <w:rFonts w:ascii="Times New Roman" w:hAnsi="Times New Roman"/>
          <w:sz w:val="24"/>
          <w:szCs w:val="24"/>
        </w:rPr>
        <w:t>Patvirtinti P</w:t>
      </w:r>
      <w:r>
        <w:rPr>
          <w:rFonts w:ascii="Times New Roman" w:hAnsi="Times New Roman"/>
          <w:sz w:val="24"/>
          <w:szCs w:val="24"/>
          <w:lang w:val="de-DE"/>
        </w:rPr>
        <w:t xml:space="preserve">riėmimo į Šiaulių rajono savivaldybės bendrojo ugdymo mokyklas tvarkos aprašą </w:t>
      </w:r>
      <w:r>
        <w:rPr>
          <w:rFonts w:ascii="Times New Roman" w:hAnsi="Times New Roman"/>
          <w:sz w:val="24"/>
          <w:szCs w:val="24"/>
        </w:rPr>
        <w:t>(pridedama).</w:t>
      </w:r>
    </w:p>
    <w:p w14:paraId="6710BA4C" w14:textId="77777777" w:rsidR="00C57295" w:rsidRDefault="00C57295" w:rsidP="00C57295">
      <w:pPr>
        <w:pStyle w:val="Pagrindiniotekstotrauka"/>
        <w:tabs>
          <w:tab w:val="left" w:pos="603"/>
          <w:tab w:val="left" w:pos="642"/>
          <w:tab w:val="left" w:pos="681"/>
          <w:tab w:val="left" w:pos="978"/>
        </w:tabs>
        <w:spacing w:after="0"/>
        <w:ind w:left="0" w:firstLine="851"/>
        <w:rPr>
          <w:rFonts w:ascii="Times New Roman" w:hAnsi="Times New Roman" w:cs="Times New Roman"/>
          <w:color w:val="000000"/>
          <w:sz w:val="24"/>
          <w:szCs w:val="24"/>
          <w:lang w:eastAsia="lt-LT" w:bidi="lt-LT"/>
        </w:rPr>
      </w:pPr>
      <w:r w:rsidRPr="00171199">
        <w:rPr>
          <w:rFonts w:ascii="Times New Roman" w:hAnsi="Times New Roman" w:cs="Times New Roman"/>
          <w:sz w:val="24"/>
          <w:szCs w:val="24"/>
        </w:rPr>
        <w:t xml:space="preserve">2. </w:t>
      </w:r>
      <w:r w:rsidRPr="00C57295">
        <w:rPr>
          <w:rFonts w:ascii="Times New Roman" w:hAnsi="Times New Roman" w:cs="Times New Roman"/>
          <w:sz w:val="24"/>
          <w:szCs w:val="24"/>
        </w:rPr>
        <w:t>Pripažinti netekusiu galios Šiaulių rajono savivaldybės tarybos 201</w:t>
      </w:r>
      <w:r w:rsidR="007C4A0F">
        <w:rPr>
          <w:rFonts w:ascii="Times New Roman" w:hAnsi="Times New Roman" w:cs="Times New Roman"/>
          <w:sz w:val="24"/>
          <w:szCs w:val="24"/>
        </w:rPr>
        <w:t>6</w:t>
      </w:r>
      <w:r w:rsidRPr="00C57295">
        <w:rPr>
          <w:rFonts w:ascii="Times New Roman" w:hAnsi="Times New Roman" w:cs="Times New Roman"/>
          <w:sz w:val="24"/>
          <w:szCs w:val="24"/>
        </w:rPr>
        <w:t xml:space="preserve"> m. </w:t>
      </w:r>
      <w:r w:rsidR="007C4A0F">
        <w:rPr>
          <w:rFonts w:ascii="Times New Roman" w:hAnsi="Times New Roman" w:cs="Times New Roman"/>
          <w:sz w:val="24"/>
          <w:szCs w:val="24"/>
        </w:rPr>
        <w:t>kov</w:t>
      </w:r>
      <w:r w:rsidRPr="00C57295">
        <w:rPr>
          <w:rFonts w:ascii="Times New Roman" w:hAnsi="Times New Roman" w:cs="Times New Roman"/>
          <w:sz w:val="24"/>
          <w:szCs w:val="24"/>
        </w:rPr>
        <w:t xml:space="preserve">o </w:t>
      </w:r>
      <w:r w:rsidR="007C4A0F">
        <w:rPr>
          <w:rFonts w:ascii="Times New Roman" w:hAnsi="Times New Roman" w:cs="Times New Roman"/>
          <w:sz w:val="24"/>
          <w:szCs w:val="24"/>
        </w:rPr>
        <w:t>31</w:t>
      </w:r>
      <w:r w:rsidRPr="00C57295">
        <w:rPr>
          <w:rFonts w:ascii="Times New Roman" w:hAnsi="Times New Roman" w:cs="Times New Roman"/>
          <w:sz w:val="24"/>
          <w:szCs w:val="24"/>
        </w:rPr>
        <w:t xml:space="preserve"> d. sprendimą Nr. T-</w:t>
      </w:r>
      <w:r w:rsidR="007C4A0F">
        <w:rPr>
          <w:rFonts w:ascii="Times New Roman" w:hAnsi="Times New Roman" w:cs="Times New Roman"/>
          <w:sz w:val="24"/>
          <w:szCs w:val="24"/>
        </w:rPr>
        <w:t>146</w:t>
      </w:r>
      <w:r w:rsidRPr="00C57295">
        <w:rPr>
          <w:rFonts w:ascii="Times New Roman" w:hAnsi="Times New Roman" w:cs="Times New Roman"/>
          <w:sz w:val="24"/>
          <w:szCs w:val="24"/>
        </w:rPr>
        <w:t xml:space="preserve"> „Dėl </w:t>
      </w:r>
      <w:r w:rsidRPr="00C57295">
        <w:rPr>
          <w:rFonts w:ascii="Times New Roman" w:hAnsi="Times New Roman" w:cs="Times New Roman"/>
          <w:sz w:val="24"/>
          <w:szCs w:val="24"/>
          <w:lang w:eastAsia="lt-LT" w:bidi="lt-LT"/>
        </w:rPr>
        <w:t>Priėmimo į Šiaulių rajono savivaldybės bendrojo ugdymo mokyklas tvarkos aprašo patvirtinimo“.</w:t>
      </w:r>
    </w:p>
    <w:p w14:paraId="6710BA4D" w14:textId="77777777" w:rsidR="00171199" w:rsidRPr="00DC24EB" w:rsidRDefault="00171199" w:rsidP="00171199">
      <w:pPr>
        <w:pStyle w:val="Pagrindiniotekstotrauka"/>
        <w:tabs>
          <w:tab w:val="left" w:pos="603"/>
          <w:tab w:val="left" w:pos="642"/>
          <w:tab w:val="left" w:pos="681"/>
          <w:tab w:val="left" w:pos="978"/>
        </w:tabs>
        <w:spacing w:after="0"/>
        <w:ind w:left="0" w:firstLine="851"/>
        <w:rPr>
          <w:rFonts w:ascii="Times New Roman" w:hAnsi="Times New Roman" w:cs="Times New Roman"/>
          <w:sz w:val="24"/>
          <w:szCs w:val="24"/>
        </w:rPr>
      </w:pPr>
      <w:r w:rsidRPr="00171199">
        <w:rPr>
          <w:rFonts w:ascii="Times New Roman" w:hAnsi="Times New Roman" w:cs="Times New Roman"/>
          <w:sz w:val="24"/>
          <w:szCs w:val="24"/>
          <w:lang w:eastAsia="en-US"/>
        </w:rPr>
        <w:t>Šis sprendimas skelbiamas Teisės aktų registre ir gali būti skundžiamas teismui Lietuvos Respublikos administracinių bylų teisenos įstatymo nustatyta tvarka</w:t>
      </w:r>
      <w:r w:rsidRPr="00DC24EB">
        <w:rPr>
          <w:rFonts w:ascii="Times New Roman" w:hAnsi="Times New Roman" w:cs="Times New Roman"/>
          <w:sz w:val="24"/>
          <w:szCs w:val="24"/>
          <w:lang w:eastAsia="en-US"/>
        </w:rPr>
        <w:t>.</w:t>
      </w:r>
    </w:p>
    <w:p w14:paraId="6710BA4E" w14:textId="77777777" w:rsidR="00171199" w:rsidRDefault="00171199" w:rsidP="00171199">
      <w:pPr>
        <w:pStyle w:val="Numatytasis"/>
        <w:spacing w:after="0" w:line="240" w:lineRule="auto"/>
        <w:ind w:left="-39" w:firstLine="607"/>
        <w:jc w:val="both"/>
      </w:pPr>
    </w:p>
    <w:p w14:paraId="6710BA4F" w14:textId="77777777" w:rsidR="00171199" w:rsidRDefault="00171199" w:rsidP="00171199">
      <w:pPr>
        <w:pStyle w:val="Numatytasis"/>
        <w:spacing w:after="0" w:line="240" w:lineRule="auto"/>
        <w:ind w:left="-39" w:firstLine="607"/>
        <w:jc w:val="both"/>
      </w:pPr>
    </w:p>
    <w:p w14:paraId="6710BA50" w14:textId="77777777" w:rsidR="00171199" w:rsidRDefault="00171199" w:rsidP="00171199">
      <w:pPr>
        <w:pStyle w:val="Numatytasis"/>
        <w:spacing w:after="0" w:line="240" w:lineRule="auto"/>
        <w:ind w:left="-39" w:firstLine="607"/>
        <w:jc w:val="both"/>
      </w:pPr>
    </w:p>
    <w:p w14:paraId="6710BA51" w14:textId="2D3063DD" w:rsidR="00171199" w:rsidRDefault="00171199" w:rsidP="00171199">
      <w:pPr>
        <w:pStyle w:val="Numatytasis"/>
        <w:spacing w:after="0" w:line="240" w:lineRule="auto"/>
        <w:jc w:val="both"/>
        <w:rPr>
          <w:lang w:val="lt-LT"/>
        </w:rPr>
      </w:pPr>
      <w:r>
        <w:rPr>
          <w:lang w:val="lt-LT"/>
        </w:rPr>
        <w:t>Savivaldybės</w:t>
      </w:r>
      <w:r>
        <w:rPr>
          <w:rFonts w:eastAsia="Times New Roman"/>
          <w:lang w:val="lt-LT"/>
        </w:rPr>
        <w:t xml:space="preserve"> </w:t>
      </w:r>
      <w:r>
        <w:rPr>
          <w:lang w:val="lt-LT"/>
        </w:rPr>
        <w:t>meras</w:t>
      </w:r>
      <w:r>
        <w:rPr>
          <w:rFonts w:eastAsia="Times New Roman"/>
          <w:lang w:val="lt-LT"/>
        </w:rPr>
        <w:tab/>
      </w:r>
      <w:r>
        <w:rPr>
          <w:rFonts w:eastAsia="Times New Roman"/>
          <w:lang w:val="lt-LT"/>
        </w:rPr>
        <w:tab/>
      </w:r>
      <w:r>
        <w:rPr>
          <w:rFonts w:eastAsia="Times New Roman"/>
          <w:lang w:val="lt-LT"/>
        </w:rPr>
        <w:tab/>
      </w:r>
      <w:r>
        <w:rPr>
          <w:rFonts w:eastAsia="Times New Roman"/>
          <w:lang w:val="lt-LT"/>
        </w:rPr>
        <w:tab/>
        <w:t xml:space="preserve">                    </w:t>
      </w:r>
      <w:r w:rsidR="00C21CEA">
        <w:rPr>
          <w:rFonts w:eastAsia="Times New Roman"/>
          <w:lang w:val="lt-LT"/>
        </w:rPr>
        <w:t xml:space="preserve">    </w:t>
      </w:r>
      <w:r>
        <w:rPr>
          <w:rFonts w:eastAsia="Times New Roman"/>
          <w:lang w:val="lt-LT"/>
        </w:rPr>
        <w:t xml:space="preserve"> </w:t>
      </w:r>
      <w:r>
        <w:rPr>
          <w:lang w:val="lt-LT"/>
        </w:rPr>
        <w:t>Antanas Bezaras</w:t>
      </w:r>
    </w:p>
    <w:p w14:paraId="6710BA52" w14:textId="3F1B9B32" w:rsidR="00171199" w:rsidRDefault="00171199" w:rsidP="00171199">
      <w:pPr>
        <w:pStyle w:val="Numatytasis"/>
        <w:spacing w:after="0" w:line="240" w:lineRule="auto"/>
        <w:jc w:val="both"/>
        <w:rPr>
          <w:lang w:val="lt-LT"/>
        </w:rPr>
      </w:pPr>
    </w:p>
    <w:p w14:paraId="211D99E5" w14:textId="07A599AC" w:rsidR="00DB52C1" w:rsidRDefault="00DB52C1" w:rsidP="00171199">
      <w:pPr>
        <w:pStyle w:val="Numatytasis"/>
        <w:spacing w:after="0" w:line="240" w:lineRule="auto"/>
        <w:jc w:val="both"/>
        <w:rPr>
          <w:lang w:val="lt-LT"/>
        </w:rPr>
      </w:pPr>
    </w:p>
    <w:p w14:paraId="770506CA" w14:textId="16E27323" w:rsidR="00DB52C1" w:rsidRDefault="00DB52C1" w:rsidP="00171199">
      <w:pPr>
        <w:pStyle w:val="Numatytasis"/>
        <w:spacing w:after="0" w:line="240" w:lineRule="auto"/>
        <w:jc w:val="both"/>
        <w:rPr>
          <w:lang w:val="lt-LT"/>
        </w:rPr>
      </w:pPr>
    </w:p>
    <w:p w14:paraId="0867D405" w14:textId="123D702D" w:rsidR="00DB52C1" w:rsidRDefault="00DB52C1" w:rsidP="00171199">
      <w:pPr>
        <w:pStyle w:val="Numatytasis"/>
        <w:spacing w:after="0" w:line="240" w:lineRule="auto"/>
        <w:jc w:val="both"/>
        <w:rPr>
          <w:lang w:val="lt-LT"/>
        </w:rPr>
      </w:pPr>
    </w:p>
    <w:p w14:paraId="5A053634" w14:textId="14FD4A27" w:rsidR="00DB52C1" w:rsidRDefault="00DB52C1" w:rsidP="00171199">
      <w:pPr>
        <w:pStyle w:val="Numatytasis"/>
        <w:spacing w:after="0" w:line="240" w:lineRule="auto"/>
        <w:jc w:val="both"/>
        <w:rPr>
          <w:lang w:val="lt-LT"/>
        </w:rPr>
      </w:pPr>
    </w:p>
    <w:p w14:paraId="541264CD" w14:textId="60B1F3DF" w:rsidR="00DB52C1" w:rsidRDefault="00DB52C1" w:rsidP="00171199">
      <w:pPr>
        <w:pStyle w:val="Numatytasis"/>
        <w:spacing w:after="0" w:line="240" w:lineRule="auto"/>
        <w:jc w:val="both"/>
        <w:rPr>
          <w:lang w:val="lt-LT"/>
        </w:rPr>
      </w:pPr>
    </w:p>
    <w:p w14:paraId="25E5A554" w14:textId="76044FE5" w:rsidR="00DB52C1" w:rsidRDefault="00DB52C1" w:rsidP="00171199">
      <w:pPr>
        <w:pStyle w:val="Numatytasis"/>
        <w:spacing w:after="0" w:line="240" w:lineRule="auto"/>
        <w:jc w:val="both"/>
        <w:rPr>
          <w:lang w:val="lt-LT"/>
        </w:rPr>
      </w:pPr>
    </w:p>
    <w:p w14:paraId="1E79EFDE" w14:textId="46F3CBE0" w:rsidR="00DB52C1" w:rsidRDefault="00DB52C1" w:rsidP="00171199">
      <w:pPr>
        <w:pStyle w:val="Numatytasis"/>
        <w:spacing w:after="0" w:line="240" w:lineRule="auto"/>
        <w:jc w:val="both"/>
        <w:rPr>
          <w:lang w:val="lt-LT"/>
        </w:rPr>
      </w:pPr>
    </w:p>
    <w:p w14:paraId="11E11B02" w14:textId="03D5CBE9" w:rsidR="00DB52C1" w:rsidRDefault="00DB52C1" w:rsidP="00171199">
      <w:pPr>
        <w:pStyle w:val="Numatytasis"/>
        <w:spacing w:after="0" w:line="240" w:lineRule="auto"/>
        <w:jc w:val="both"/>
        <w:rPr>
          <w:lang w:val="lt-LT"/>
        </w:rPr>
      </w:pPr>
    </w:p>
    <w:p w14:paraId="3BFC5541" w14:textId="5A5F6D83" w:rsidR="00DB52C1" w:rsidRDefault="00DB52C1" w:rsidP="00171199">
      <w:pPr>
        <w:pStyle w:val="Numatytasis"/>
        <w:spacing w:after="0" w:line="240" w:lineRule="auto"/>
        <w:jc w:val="both"/>
        <w:rPr>
          <w:lang w:val="lt-LT"/>
        </w:rPr>
      </w:pPr>
    </w:p>
    <w:p w14:paraId="19F91EB2" w14:textId="051B5FEB" w:rsidR="00DB52C1" w:rsidRDefault="00DB52C1" w:rsidP="00171199">
      <w:pPr>
        <w:pStyle w:val="Numatytasis"/>
        <w:spacing w:after="0" w:line="240" w:lineRule="auto"/>
        <w:jc w:val="both"/>
        <w:rPr>
          <w:lang w:val="lt-LT"/>
        </w:rPr>
      </w:pPr>
    </w:p>
    <w:p w14:paraId="063B7844" w14:textId="32817D87" w:rsidR="00DB52C1" w:rsidRDefault="00DB52C1" w:rsidP="00171199">
      <w:pPr>
        <w:pStyle w:val="Numatytasis"/>
        <w:spacing w:after="0" w:line="240" w:lineRule="auto"/>
        <w:jc w:val="both"/>
        <w:rPr>
          <w:lang w:val="lt-LT"/>
        </w:rPr>
      </w:pPr>
    </w:p>
    <w:p w14:paraId="2CB9800E" w14:textId="63727505" w:rsidR="00DB52C1" w:rsidRDefault="00DB52C1" w:rsidP="00171199">
      <w:pPr>
        <w:pStyle w:val="Numatytasis"/>
        <w:spacing w:after="0" w:line="240" w:lineRule="auto"/>
        <w:jc w:val="both"/>
        <w:rPr>
          <w:lang w:val="lt-LT"/>
        </w:rPr>
      </w:pPr>
    </w:p>
    <w:p w14:paraId="39003C26" w14:textId="591056E5" w:rsidR="00DB52C1" w:rsidRDefault="00DB52C1" w:rsidP="00171199">
      <w:pPr>
        <w:pStyle w:val="Numatytasis"/>
        <w:spacing w:after="0" w:line="240" w:lineRule="auto"/>
        <w:jc w:val="both"/>
        <w:rPr>
          <w:lang w:val="lt-LT"/>
        </w:rPr>
      </w:pPr>
    </w:p>
    <w:p w14:paraId="62E267E8" w14:textId="22B90B85" w:rsidR="00DB52C1" w:rsidRDefault="00DB52C1" w:rsidP="00171199">
      <w:pPr>
        <w:pStyle w:val="Numatytasis"/>
        <w:spacing w:after="0" w:line="240" w:lineRule="auto"/>
        <w:jc w:val="both"/>
        <w:rPr>
          <w:lang w:val="lt-LT"/>
        </w:rPr>
      </w:pPr>
    </w:p>
    <w:p w14:paraId="2FFBB7CC" w14:textId="66C6D5B6" w:rsidR="00DB52C1" w:rsidRDefault="00DB52C1" w:rsidP="00171199">
      <w:pPr>
        <w:pStyle w:val="Numatytasis"/>
        <w:spacing w:after="0" w:line="240" w:lineRule="auto"/>
        <w:jc w:val="both"/>
        <w:rPr>
          <w:lang w:val="lt-LT"/>
        </w:rPr>
      </w:pPr>
    </w:p>
    <w:p w14:paraId="7501A7B1" w14:textId="5B8B25D0" w:rsidR="00DB52C1" w:rsidRDefault="00DB52C1" w:rsidP="00171199">
      <w:pPr>
        <w:pStyle w:val="Numatytasis"/>
        <w:spacing w:after="0" w:line="240" w:lineRule="auto"/>
        <w:jc w:val="both"/>
        <w:rPr>
          <w:lang w:val="lt-LT"/>
        </w:rPr>
      </w:pPr>
    </w:p>
    <w:p w14:paraId="27499874" w14:textId="77777777" w:rsidR="00DB52C1" w:rsidRPr="00DB52C1" w:rsidRDefault="00DB52C1" w:rsidP="00DB52C1">
      <w:pPr>
        <w:ind w:left="5954"/>
        <w:rPr>
          <w:rFonts w:ascii="Times New Roman" w:hAnsi="Times New Roman" w:cs="Times New Roman"/>
          <w:sz w:val="24"/>
          <w:szCs w:val="24"/>
        </w:rPr>
      </w:pPr>
      <w:r w:rsidRPr="00DB52C1">
        <w:rPr>
          <w:rFonts w:ascii="Times New Roman" w:eastAsia="TimesNewRomanPSMT" w:hAnsi="Times New Roman" w:cs="Times New Roman"/>
          <w:sz w:val="24"/>
          <w:szCs w:val="24"/>
        </w:rPr>
        <w:lastRenderedPageBreak/>
        <w:t>PATVIRTINTA</w:t>
      </w:r>
    </w:p>
    <w:p w14:paraId="4D6A6F69" w14:textId="77777777" w:rsidR="00DB52C1" w:rsidRPr="00DB52C1" w:rsidRDefault="00DB52C1" w:rsidP="00DB52C1">
      <w:pPr>
        <w:autoSpaceDE w:val="0"/>
        <w:ind w:left="5954"/>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Šiaulių rajono savivaldybės tarybos 2017 m. gruodžio 19 d. sprendimu Nr. T-357</w:t>
      </w:r>
    </w:p>
    <w:p w14:paraId="0740DDC0" w14:textId="77777777" w:rsidR="00DB52C1" w:rsidRPr="00DB52C1" w:rsidRDefault="00DB52C1" w:rsidP="00DB52C1">
      <w:pPr>
        <w:autoSpaceDE w:val="0"/>
        <w:rPr>
          <w:rFonts w:ascii="Times New Roman" w:hAnsi="Times New Roman" w:cs="Times New Roman"/>
          <w:b/>
          <w:bCs/>
          <w:sz w:val="24"/>
          <w:szCs w:val="24"/>
        </w:rPr>
      </w:pPr>
    </w:p>
    <w:p w14:paraId="5E87B09E" w14:textId="77777777" w:rsidR="00DB52C1" w:rsidRPr="00DB52C1" w:rsidRDefault="00DB52C1" w:rsidP="00DB52C1">
      <w:pPr>
        <w:autoSpaceDE w:val="0"/>
        <w:rPr>
          <w:rFonts w:ascii="Times New Roman" w:hAnsi="Times New Roman" w:cs="Times New Roman"/>
          <w:b/>
          <w:bCs/>
          <w:sz w:val="24"/>
          <w:szCs w:val="24"/>
        </w:rPr>
      </w:pPr>
    </w:p>
    <w:p w14:paraId="168F7B23"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PRIĖMIMO Į ŠIAULIŲ RAJONO SAVIVALDYBĖS BENDROJO UGDYMO MOKYKLAS TVARKOS APRAŠAS</w:t>
      </w:r>
    </w:p>
    <w:p w14:paraId="1973AA1C" w14:textId="77777777" w:rsidR="00DB52C1" w:rsidRPr="00DB52C1" w:rsidRDefault="00DB52C1" w:rsidP="00DB52C1">
      <w:pPr>
        <w:autoSpaceDE w:val="0"/>
        <w:jc w:val="center"/>
        <w:rPr>
          <w:rFonts w:ascii="Times New Roman" w:hAnsi="Times New Roman" w:cs="Times New Roman"/>
          <w:b/>
          <w:bCs/>
          <w:sz w:val="24"/>
          <w:szCs w:val="24"/>
        </w:rPr>
      </w:pPr>
    </w:p>
    <w:p w14:paraId="0551B716"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I SKYRIUS</w:t>
      </w:r>
    </w:p>
    <w:p w14:paraId="2AE98256"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BENDROSIOS NUOSTATOS</w:t>
      </w:r>
    </w:p>
    <w:p w14:paraId="5B39F1AF" w14:textId="77777777" w:rsidR="00DB52C1" w:rsidRPr="00DB52C1" w:rsidRDefault="00DB52C1" w:rsidP="00DB52C1">
      <w:pPr>
        <w:autoSpaceDE w:val="0"/>
        <w:ind w:firstLine="851"/>
        <w:rPr>
          <w:rFonts w:ascii="Times New Roman" w:hAnsi="Times New Roman" w:cs="Times New Roman"/>
          <w:b/>
          <w:bCs/>
          <w:sz w:val="24"/>
          <w:szCs w:val="24"/>
        </w:rPr>
      </w:pPr>
    </w:p>
    <w:p w14:paraId="58F9BB9C"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 Priėmimo į Šiaulių rajono savivaldybės (toliau – Savivaldybė) bendrojo ugdymo mokyklas tvarkos aprašas (toliau – Aprašas) nustato asmenų priėmimą mokytis pagal ikimokyklinio, priešmokyklinio, pradinio, pagrindinio, vidurinio ugdymo programas, priėmimo kriterijus, dokumentus, kuriuos turi pateikti į mokyklą priimami asmenys, prašymų ir kitų dokumentų priėmimo vietą, pradžią ir pabaigą, prašymų registravimo, asmenų priėmimo per mokslo metus tvarką.</w:t>
      </w:r>
    </w:p>
    <w:p w14:paraId="7F9F453B"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 xml:space="preserve">2. Priėmimas mokytis pagal ikimokyklinio, priešmokyklinio, pradinio, pagrindinio, vidurinio ugdymo programas </w:t>
      </w:r>
      <w:r w:rsidRPr="00DB52C1">
        <w:rPr>
          <w:rFonts w:ascii="Times New Roman" w:eastAsia="TimesNewRomanPSMT" w:hAnsi="Times New Roman" w:cs="Times New Roman"/>
          <w:color w:val="000000"/>
          <w:sz w:val="24"/>
          <w:szCs w:val="24"/>
        </w:rPr>
        <w:t>nustatom</w:t>
      </w:r>
      <w:r w:rsidRPr="00DB52C1">
        <w:rPr>
          <w:rFonts w:ascii="Times New Roman" w:eastAsia="TimesNewRomanPSMT" w:hAnsi="Times New Roman" w:cs="Times New Roman"/>
          <w:sz w:val="24"/>
          <w:szCs w:val="24"/>
        </w:rPr>
        <w:t xml:space="preserve">as vadovaujantis Lietuvos Respublikos švietimo įstatymu, Mokyklų, vykdančių formaliojo švietimo programas, tinklo kūrimo taisyklėmis, patvirtintomis Lietuvos Respublikos Vyriausybės 2011 m. birželio 29 d. nutarimu Nr. 768 </w:t>
      </w:r>
      <w:r w:rsidRPr="00DB52C1">
        <w:rPr>
          <w:rFonts w:ascii="Times New Roman" w:eastAsia="Times New Roman" w:hAnsi="Times New Roman" w:cs="Times New Roman"/>
          <w:sz w:val="24"/>
          <w:szCs w:val="24"/>
          <w:lang w:eastAsia="lt-LT"/>
        </w:rPr>
        <w:t>,,Dėl Mokyklų, vykdančių formaliojo švietimo programas, tinklo kūrimo taisyklių patvirtinimo“</w:t>
      </w:r>
      <w:r w:rsidRPr="00DB52C1">
        <w:rPr>
          <w:rFonts w:ascii="Times New Roman" w:eastAsia="TimesNewRomanPSMT" w:hAnsi="Times New Roman" w:cs="Times New Roman"/>
          <w:sz w:val="24"/>
          <w:szCs w:val="24"/>
        </w:rPr>
        <w:t xml:space="preserve">, </w:t>
      </w:r>
      <w:r w:rsidRPr="00DB52C1">
        <w:rPr>
          <w:rFonts w:ascii="Times New Roman" w:eastAsia="Times New Roman" w:hAnsi="Times New Roman" w:cs="Times New Roman"/>
          <w:sz w:val="24"/>
          <w:szCs w:val="24"/>
          <w:lang w:eastAsia="lt-LT"/>
        </w:rPr>
        <w:t>Nuosekliojo mokymosi pagal bendrojo ugdymo programas tvarkos aprašu, patvirtintu Lietuvos Respublikos švietimo ir mokslo ministro 2005 m. balandžio 5 d. įsakymu Nr. ISAK-556 „Dėl Nuosekliojo mokymosi pagal bendrojo ugdymo programas tvarkos aprašo patvirtinimo“, Priešmokyklinio ugdymo tvarkos aprašu, patvirtintu Lietuvos Respublikos švietimo ir mokslo ministro 2013 m. lapkričio 21 d. įsakymu Nr. V-1106 „Dėl Priešmokyklinio ugdymo tvarkos aprašo patvirtinimo“,</w:t>
      </w:r>
      <w:r w:rsidRPr="00DB52C1">
        <w:rPr>
          <w:rFonts w:ascii="Times New Roman" w:eastAsia="Times New Roman" w:hAnsi="Times New Roman" w:cs="Times New Roman"/>
          <w:color w:val="C00000"/>
          <w:sz w:val="24"/>
          <w:szCs w:val="24"/>
          <w:lang w:eastAsia="lt-LT"/>
        </w:rPr>
        <w:t xml:space="preserve"> </w:t>
      </w:r>
      <w:r w:rsidRPr="00DB52C1">
        <w:rPr>
          <w:rFonts w:ascii="Times New Roman" w:eastAsia="TimesNewRomanPSMT" w:hAnsi="Times New Roman" w:cs="Times New Roman"/>
          <w:sz w:val="24"/>
          <w:szCs w:val="24"/>
        </w:rPr>
        <w:t>Mokinių, turinčių specialiųjų ugdymosi poreikių, ugdymo organizavimo tvarkos aprašu, patvirtintu Lietuvos Respublikos švietimo ir mokslo ministro 2011 m. rugsėjo 30 d. įsakymu Nr. V-1795 ,,</w:t>
      </w:r>
      <w:hyperlink r:id="rId9" w:tgtFrame="FTurinys" w:history="1">
        <w:r w:rsidRPr="00DB52C1">
          <w:rPr>
            <w:rFonts w:ascii="Times New Roman" w:hAnsi="Times New Roman" w:cs="Times New Roman"/>
            <w:sz w:val="24"/>
            <w:szCs w:val="24"/>
          </w:rPr>
          <w:t>Dėl Mokinių, turinčių specialiųjų ugdymosi poreikių, ugdymo organizavimo tvarkos aprašo patvirtinimo</w:t>
        </w:r>
      </w:hyperlink>
      <w:r w:rsidRPr="00DB52C1">
        <w:rPr>
          <w:rFonts w:ascii="Times New Roman" w:hAnsi="Times New Roman" w:cs="Times New Roman"/>
          <w:sz w:val="24"/>
          <w:szCs w:val="24"/>
        </w:rPr>
        <w:t>“, ir šiuo Aprašu</w:t>
      </w:r>
      <w:r w:rsidRPr="00DB52C1">
        <w:rPr>
          <w:rFonts w:ascii="Times New Roman" w:eastAsia="TimesNewRomanPSMT" w:hAnsi="Times New Roman" w:cs="Times New Roman"/>
          <w:sz w:val="24"/>
          <w:szCs w:val="24"/>
        </w:rPr>
        <w:t>.</w:t>
      </w:r>
    </w:p>
    <w:p w14:paraId="1C2FE86A" w14:textId="77777777" w:rsidR="00DB52C1" w:rsidRPr="00DB52C1" w:rsidRDefault="00DB52C1" w:rsidP="00DB52C1">
      <w:pPr>
        <w:ind w:firstLine="851"/>
        <w:rPr>
          <w:rFonts w:ascii="Times New Roman" w:hAnsi="Times New Roman"/>
          <w:sz w:val="24"/>
          <w:szCs w:val="24"/>
        </w:rPr>
      </w:pPr>
      <w:r w:rsidRPr="00DB52C1">
        <w:rPr>
          <w:rFonts w:ascii="Times New Roman" w:hAnsi="Times New Roman"/>
          <w:sz w:val="24"/>
          <w:szCs w:val="24"/>
        </w:rPr>
        <w:t>3. Vaikai ugdytis 5 val. ir ilgiau pagal ikimokyklinio / priešmokyklinio ugdymo programas Savivaldybės bendrojo ugdymo mokyklose priimami vadovaujantis Vaikų priėmimo į Šiaulių rajono savivaldybės ikimokyklinio / priešmokyklinio ugdymo grupes tvarkos aprašu.</w:t>
      </w:r>
    </w:p>
    <w:p w14:paraId="74F3E746"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 xml:space="preserve">4. Šiaulių rajono savivaldybės taryba (toliau – Savivaldybės taryba), vadovaudamasi </w:t>
      </w:r>
      <w:r w:rsidRPr="00DB52C1">
        <w:rPr>
          <w:rFonts w:ascii="Times New Roman" w:eastAsia="TimesNewRomanPSMT" w:hAnsi="Times New Roman" w:cs="Times New Roman"/>
          <w:sz w:val="24"/>
          <w:szCs w:val="24"/>
        </w:rPr>
        <w:t xml:space="preserve">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w:t>
      </w:r>
      <w:r w:rsidRPr="00DB52C1">
        <w:rPr>
          <w:rFonts w:ascii="Times New Roman" w:hAnsi="Times New Roman" w:cs="Times New Roman"/>
          <w:sz w:val="24"/>
          <w:szCs w:val="24"/>
        </w:rPr>
        <w:t xml:space="preserve">kiekvienais kalendoriniais metais iki kovo 31 d. nustato </w:t>
      </w:r>
      <w:r w:rsidRPr="00DB52C1">
        <w:rPr>
          <w:rFonts w:ascii="Times New Roman" w:eastAsia="Times New Roman" w:hAnsi="Times New Roman" w:cs="Times New Roman"/>
          <w:sz w:val="24"/>
          <w:szCs w:val="24"/>
          <w:lang w:eastAsia="lt-LT"/>
        </w:rPr>
        <w:t xml:space="preserve">priėmimo laiką, kiekvienos klasės klasių skaičių ir mokinių skaičių jose, ikimokyklinio ir priešmokyklinio ugdymo grupių ir vaikų skaičiaus vidurkį grupėse kitiems mokslo metams. Jei sudaromos jungtinės klasės, nustato, iš kokių klasių sudaroma jungtinė klasė, nurodant kiekvienos klasės mokinių skaičių. </w:t>
      </w:r>
      <w:r w:rsidRPr="00DB52C1">
        <w:rPr>
          <w:rFonts w:ascii="Times New Roman" w:hAnsi="Times New Roman" w:cs="Times New Roman"/>
          <w:sz w:val="24"/>
          <w:szCs w:val="24"/>
        </w:rPr>
        <w:t xml:space="preserve">Iki rugsėjo 1 d. </w:t>
      </w:r>
      <w:r w:rsidRPr="00DB52C1">
        <w:rPr>
          <w:rFonts w:ascii="Times New Roman" w:eastAsia="Times New Roman" w:hAnsi="Times New Roman" w:cs="Times New Roman"/>
          <w:sz w:val="24"/>
          <w:szCs w:val="24"/>
          <w:lang w:eastAsia="lt-LT"/>
        </w:rPr>
        <w:t xml:space="preserve">klasių (grupių) ir mokinių skaičių </w:t>
      </w:r>
      <w:r w:rsidRPr="00DB52C1">
        <w:rPr>
          <w:rFonts w:ascii="Times New Roman" w:hAnsi="Times New Roman" w:cs="Times New Roman"/>
          <w:sz w:val="24"/>
          <w:szCs w:val="24"/>
        </w:rPr>
        <w:t>patikslina:</w:t>
      </w:r>
    </w:p>
    <w:p w14:paraId="4BFC4E2F" w14:textId="77777777" w:rsidR="00DB52C1" w:rsidRPr="00DB52C1" w:rsidRDefault="00DB52C1" w:rsidP="00DB52C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Times New Roman" w:hAnsi="Times New Roman" w:cs="Times New Roman"/>
          <w:sz w:val="24"/>
          <w:szCs w:val="24"/>
          <w:lang w:eastAsia="lt-LT"/>
        </w:rPr>
      </w:pPr>
      <w:r w:rsidRPr="00DB52C1">
        <w:rPr>
          <w:rFonts w:ascii="Times New Roman" w:eastAsia="Times New Roman" w:hAnsi="Times New Roman" w:cs="Times New Roman"/>
          <w:sz w:val="24"/>
          <w:szCs w:val="24"/>
          <w:lang w:eastAsia="lt-LT"/>
        </w:rPr>
        <w:t>4.1. jei iš tai mokyklai priskirtos aptarnavimo teritorijos prašymų mokytis bendrojo ugdymo mokykloje skaičius yra didesnis nei buvo nustatytas iki kovo 31 d., mokinių, klasių ir (ar) ikimokyklinio ir priešmokyklinio ugdymo grupių skaičius, neperkeliant mokinių mokytis į antrą pamainą ir nepažeidžiant higienos normų, didinamas;</w:t>
      </w:r>
    </w:p>
    <w:p w14:paraId="29502E54" w14:textId="77777777" w:rsidR="00DB52C1" w:rsidRPr="00DB52C1" w:rsidRDefault="00DB52C1" w:rsidP="00DB52C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Times New Roman" w:hAnsi="Times New Roman" w:cs="Times New Roman"/>
          <w:sz w:val="24"/>
          <w:szCs w:val="24"/>
          <w:lang w:eastAsia="lt-LT"/>
        </w:rPr>
      </w:pPr>
      <w:r w:rsidRPr="00DB52C1">
        <w:rPr>
          <w:rFonts w:ascii="Times New Roman" w:eastAsia="Times New Roman" w:hAnsi="Times New Roman" w:cs="Times New Roman"/>
          <w:sz w:val="24"/>
          <w:szCs w:val="24"/>
          <w:lang w:eastAsia="lt-LT"/>
        </w:rPr>
        <w:t>4.2. jei bendrojo ugdymo mokykla nesurenka nustatyto mokinių skaičiaus ir nesudaro patvirtinto klasių ir (ar) ikimokyklinio ir priešmokyklinio ugdymo grupių skaičiaus, mokinių, klasių ir (ar) grupių skaičius mažinamas.</w:t>
      </w:r>
    </w:p>
    <w:p w14:paraId="040E0A69"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lastRenderedPageBreak/>
        <w:t>5. Specialiųjų ugdymosi poreikių mokinių, suaugusiųjų klasių skaičius gali būti pagal poreikį tikslinamas keletą kartų per mokslo metus.</w:t>
      </w:r>
    </w:p>
    <w:p w14:paraId="29B212F8"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6. Prašymai mokytis pagal ikimokyklinio, priešmokyklinio, pradinio, pagrindinio ir vidurinio ugdymo programas priimami bendrojo ugdymo mokyklose nuo sausio 2 d. iki birželio 15 d.</w:t>
      </w:r>
    </w:p>
    <w:p w14:paraId="2F8E901B" w14:textId="77777777" w:rsidR="00DB52C1" w:rsidRPr="00DB52C1" w:rsidRDefault="00DB52C1" w:rsidP="00DB52C1">
      <w:pPr>
        <w:ind w:firstLine="851"/>
        <w:rPr>
          <w:rFonts w:ascii="Times New Roman" w:hAnsi="Times New Roman" w:cs="Times New Roman"/>
          <w:sz w:val="24"/>
          <w:szCs w:val="24"/>
        </w:rPr>
      </w:pPr>
      <w:r w:rsidRPr="00DB52C1">
        <w:rPr>
          <w:rFonts w:ascii="Times New Roman" w:eastAsia="TimesNewRomanPSMT" w:hAnsi="Times New Roman" w:cs="Times New Roman"/>
          <w:sz w:val="24"/>
          <w:szCs w:val="24"/>
        </w:rPr>
        <w:t xml:space="preserve">7. </w:t>
      </w:r>
      <w:r w:rsidRPr="00DB52C1">
        <w:rPr>
          <w:rFonts w:ascii="Times New Roman" w:hAnsi="Times New Roman" w:cs="Times New Roman"/>
          <w:sz w:val="24"/>
          <w:szCs w:val="24"/>
        </w:rPr>
        <w:t xml:space="preserve">Priėmimą vykdo mokyklos direktorius ir mokinių priėmimo komisija. </w:t>
      </w:r>
      <w:r w:rsidRPr="00DB52C1">
        <w:rPr>
          <w:rFonts w:ascii="Times New Roman" w:eastAsia="TimesNewRomanPSMT" w:hAnsi="Times New Roman" w:cs="Times New Roman"/>
          <w:sz w:val="24"/>
          <w:szCs w:val="24"/>
        </w:rPr>
        <w:t xml:space="preserve">Mokyklos direktorius atsako už Aprašo, </w:t>
      </w:r>
      <w:r w:rsidRPr="00DB52C1">
        <w:rPr>
          <w:rFonts w:ascii="Times New Roman" w:hAnsi="Times New Roman" w:cs="Times New Roman"/>
          <w:sz w:val="24"/>
          <w:szCs w:val="24"/>
        </w:rPr>
        <w:t>priėmimo komisijos sudėties, priėmimo komisijos funkcijų paskirstymo, priimant sprendimus dėl mokinių sąrašų sudarymo, ir priėmimo į mokyklą viešinimą mokyklos interneto svetainėje. Mokyklos priėmimo komisijos posėdžiuose sudarant mokinių sąrašus gali dalyvauti stebėtojai.</w:t>
      </w:r>
    </w:p>
    <w:p w14:paraId="0B3B37C0"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 xml:space="preserve">8. </w:t>
      </w:r>
      <w:r w:rsidRPr="00DB52C1">
        <w:rPr>
          <w:rFonts w:ascii="Times New Roman" w:eastAsia="Times New Roman" w:hAnsi="Times New Roman" w:cs="Times New Roman"/>
          <w:sz w:val="24"/>
          <w:szCs w:val="24"/>
          <w:lang w:eastAsia="lt-LT"/>
        </w:rPr>
        <w:t>Aktualiems, Apraše nenumatytiems, atvejams nagrinėti sudaroma priėmimo komisija iš Savivaldybės administracijos Švietimo ir sporto skyriaus ir mokyklų atstovų. Komisijos sudėtį ir jos darbo reglamentą tvirtina Savivaldybės taryba.</w:t>
      </w:r>
    </w:p>
    <w:p w14:paraId="79D66F5A"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9. Aprašas skelbiamas Savivaldybės interneto svetainėje.</w:t>
      </w:r>
    </w:p>
    <w:p w14:paraId="327ACF26" w14:textId="77777777" w:rsidR="00DB52C1" w:rsidRPr="00DB52C1" w:rsidRDefault="00DB52C1" w:rsidP="00DB52C1">
      <w:pPr>
        <w:autoSpaceDE w:val="0"/>
        <w:jc w:val="center"/>
        <w:rPr>
          <w:rFonts w:ascii="Times New Roman" w:hAnsi="Times New Roman" w:cs="Times New Roman"/>
          <w:b/>
          <w:bCs/>
          <w:sz w:val="24"/>
          <w:szCs w:val="24"/>
        </w:rPr>
      </w:pPr>
    </w:p>
    <w:p w14:paraId="2C69BD99"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II SKYRIUS</w:t>
      </w:r>
    </w:p>
    <w:p w14:paraId="6F9B536C"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PRIĖMIMO Į BENDROJO UGDYMO MOKYKLAS KRITERIJAI</w:t>
      </w:r>
    </w:p>
    <w:p w14:paraId="34DC42F5" w14:textId="77777777" w:rsidR="00DB52C1" w:rsidRPr="00DB52C1" w:rsidRDefault="00DB52C1" w:rsidP="00DB52C1">
      <w:pPr>
        <w:autoSpaceDE w:val="0"/>
        <w:rPr>
          <w:rFonts w:ascii="Times New Roman" w:hAnsi="Times New Roman" w:cs="Times New Roman"/>
          <w:b/>
          <w:bCs/>
          <w:sz w:val="24"/>
          <w:szCs w:val="24"/>
        </w:rPr>
      </w:pPr>
    </w:p>
    <w:p w14:paraId="01017A10" w14:textId="77777777" w:rsidR="00DB52C1" w:rsidRPr="00DB52C1" w:rsidRDefault="00DB52C1" w:rsidP="00DB52C1">
      <w:pPr>
        <w:autoSpaceDE w:val="0"/>
        <w:ind w:firstLine="851"/>
        <w:rPr>
          <w:rFonts w:ascii="Times New Roman" w:eastAsia="Times New Roman" w:hAnsi="Times New Roman" w:cs="Times New Roman"/>
          <w:color w:val="000000"/>
          <w:sz w:val="24"/>
          <w:szCs w:val="24"/>
          <w:lang w:eastAsia="lt-LT"/>
        </w:rPr>
      </w:pPr>
      <w:r w:rsidRPr="00DB52C1">
        <w:rPr>
          <w:rFonts w:ascii="Times New Roman" w:eastAsia="TimesNewRomanPSMT" w:hAnsi="Times New Roman" w:cs="Times New Roman"/>
          <w:color w:val="000000"/>
          <w:sz w:val="24"/>
          <w:szCs w:val="24"/>
        </w:rPr>
        <w:t>10. Į Savivaldybės bendrojo ugdymo mokyklas mokytis pagal ikimokyklinio</w:t>
      </w:r>
      <w:r w:rsidRPr="00DB52C1">
        <w:rPr>
          <w:rFonts w:ascii="Times New Roman" w:eastAsia="Times New Roman" w:hAnsi="Times New Roman" w:cs="Times New Roman"/>
          <w:color w:val="000000"/>
          <w:sz w:val="24"/>
          <w:szCs w:val="24"/>
          <w:lang w:eastAsia="lt-LT"/>
        </w:rPr>
        <w:t>,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w:t>
      </w:r>
    </w:p>
    <w:p w14:paraId="30B46F1C" w14:textId="77777777" w:rsidR="00DB52C1" w:rsidRPr="00DB52C1" w:rsidRDefault="00DB52C1" w:rsidP="00DB52C1">
      <w:pPr>
        <w:autoSpaceDE w:val="0"/>
        <w:ind w:firstLine="851"/>
        <w:rPr>
          <w:rFonts w:ascii="Times New Roman" w:eastAsia="Times New Roman" w:hAnsi="Times New Roman" w:cs="Times New Roman"/>
          <w:color w:val="000000"/>
          <w:sz w:val="24"/>
          <w:szCs w:val="24"/>
          <w:lang w:eastAsia="lt-LT"/>
        </w:rPr>
      </w:pPr>
      <w:r w:rsidRPr="00DB52C1">
        <w:rPr>
          <w:rFonts w:ascii="Times New Roman" w:eastAsia="Times New Roman" w:hAnsi="Times New Roman" w:cs="Times New Roman"/>
          <w:color w:val="000000"/>
          <w:sz w:val="24"/>
          <w:szCs w:val="24"/>
          <w:lang w:eastAsia="lt-LT"/>
        </w:rPr>
        <w:t>10.1. asmenys, dėl įgimtų ar įgytų sutrikimų turintys specialiųjų ugdymosi poreikių;</w:t>
      </w:r>
    </w:p>
    <w:p w14:paraId="151760F7" w14:textId="77777777" w:rsidR="00DB52C1" w:rsidRPr="00DB52C1" w:rsidRDefault="00DB52C1" w:rsidP="00DB52C1">
      <w:pPr>
        <w:autoSpaceDE w:val="0"/>
        <w:ind w:firstLine="851"/>
        <w:rPr>
          <w:rFonts w:ascii="Times New Roman" w:eastAsia="Times New Roman" w:hAnsi="Times New Roman" w:cs="Times New Roman"/>
          <w:color w:val="000000"/>
          <w:sz w:val="24"/>
          <w:szCs w:val="24"/>
          <w:lang w:eastAsia="lt-LT"/>
        </w:rPr>
      </w:pPr>
      <w:r w:rsidRPr="00DB52C1">
        <w:rPr>
          <w:rFonts w:ascii="Times New Roman" w:eastAsia="Times New Roman" w:hAnsi="Times New Roman" w:cs="Times New Roman"/>
          <w:color w:val="000000"/>
          <w:sz w:val="24"/>
          <w:szCs w:val="24"/>
          <w:lang w:eastAsia="lt-LT"/>
        </w:rPr>
        <w:t>10.2. mokykloje jau besimokančių mokinių broliai ir seserys;</w:t>
      </w:r>
    </w:p>
    <w:p w14:paraId="3CEF8FE7" w14:textId="77777777" w:rsidR="00DB52C1" w:rsidRPr="00DB52C1" w:rsidRDefault="00DB52C1" w:rsidP="00DB52C1">
      <w:pPr>
        <w:autoSpaceDE w:val="0"/>
        <w:ind w:firstLine="851"/>
        <w:rPr>
          <w:rFonts w:ascii="Times New Roman" w:hAnsi="Times New Roman" w:cs="Times New Roman"/>
          <w:bCs/>
          <w:strike/>
          <w:color w:val="000000"/>
          <w:sz w:val="24"/>
          <w:szCs w:val="24"/>
        </w:rPr>
      </w:pPr>
      <w:r w:rsidRPr="00DB52C1">
        <w:rPr>
          <w:rFonts w:ascii="Times New Roman" w:eastAsia="Times New Roman" w:hAnsi="Times New Roman" w:cs="Times New Roman"/>
          <w:color w:val="000000"/>
          <w:sz w:val="24"/>
          <w:szCs w:val="24"/>
          <w:lang w:eastAsia="lt-LT"/>
        </w:rPr>
        <w:t>10.3. arčiausiai mokyklos gyvenantys asmenys.</w:t>
      </w:r>
    </w:p>
    <w:p w14:paraId="4D705A89"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hAnsi="Times New Roman" w:cs="Times New Roman"/>
          <w:sz w:val="24"/>
          <w:szCs w:val="24"/>
        </w:rPr>
        <w:t xml:space="preserve">11. Mokiniai, baigę </w:t>
      </w:r>
      <w:r w:rsidRPr="00DB52C1">
        <w:rPr>
          <w:rFonts w:ascii="Times New Roman" w:eastAsia="TimesNewRomanPSMT" w:hAnsi="Times New Roman" w:cs="Times New Roman"/>
          <w:sz w:val="24"/>
          <w:szCs w:val="24"/>
        </w:rPr>
        <w:t>pagrindinio ugdymo programos I dalį, tęsti mokymąsi pagal pagrindinio ugdymo programos II dalį, gali:</w:t>
      </w:r>
    </w:p>
    <w:p w14:paraId="6A4E122F" w14:textId="77777777" w:rsidR="00DB52C1" w:rsidRPr="00DB52C1" w:rsidRDefault="00DB52C1" w:rsidP="00DB52C1">
      <w:pPr>
        <w:autoSpaceDE w:val="0"/>
        <w:ind w:firstLine="851"/>
        <w:rPr>
          <w:rFonts w:ascii="Times New Roman" w:hAnsi="Times New Roman" w:cs="Times New Roman"/>
          <w:sz w:val="24"/>
          <w:szCs w:val="24"/>
        </w:rPr>
      </w:pPr>
      <w:r w:rsidRPr="00DB52C1">
        <w:rPr>
          <w:rFonts w:ascii="Times New Roman" w:hAnsi="Times New Roman" w:cs="Times New Roman"/>
          <w:sz w:val="24"/>
          <w:szCs w:val="24"/>
        </w:rPr>
        <w:t>11.1. gimnazijose;</w:t>
      </w:r>
    </w:p>
    <w:p w14:paraId="501C7BCD" w14:textId="77777777" w:rsidR="00DB52C1" w:rsidRPr="00DB52C1" w:rsidRDefault="00DB52C1" w:rsidP="00DB52C1">
      <w:pPr>
        <w:autoSpaceDE w:val="0"/>
        <w:ind w:firstLine="851"/>
        <w:rPr>
          <w:rFonts w:ascii="Times New Roman" w:hAnsi="Times New Roman" w:cs="Times New Roman"/>
          <w:sz w:val="24"/>
          <w:szCs w:val="24"/>
        </w:rPr>
      </w:pPr>
      <w:r w:rsidRPr="00DB52C1">
        <w:rPr>
          <w:rFonts w:ascii="Times New Roman" w:hAnsi="Times New Roman" w:cs="Times New Roman"/>
          <w:sz w:val="24"/>
          <w:szCs w:val="24"/>
        </w:rPr>
        <w:t xml:space="preserve">11.2. profesinėse mokyklose, vykdančiose </w:t>
      </w:r>
      <w:r w:rsidRPr="00DB52C1">
        <w:rPr>
          <w:rFonts w:ascii="Times New Roman" w:eastAsia="TimesNewRomanPSMT" w:hAnsi="Times New Roman" w:cs="Times New Roman"/>
          <w:sz w:val="24"/>
          <w:szCs w:val="24"/>
        </w:rPr>
        <w:t>pagrindinio ugdymo programos II dalį.</w:t>
      </w:r>
    </w:p>
    <w:p w14:paraId="6FC6426F"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12. Gimnazijoms nėra priskirta aptarnavimo teritorijų priimant mokinius mokytis pagal vidurinio ugdymo programą.</w:t>
      </w:r>
    </w:p>
    <w:p w14:paraId="23EF89CC"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13. Jeigu norinčiųjų mokytis pagal vidurinio ugdymo programą atitinkamoje gimnazijoje yra daugiau nei laisvų vietų, pirmumo tvarka priimami:</w:t>
      </w:r>
    </w:p>
    <w:p w14:paraId="3786191F"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13.1. Savivaldybės teritorijoje gyvenantys asmenys;</w:t>
      </w:r>
    </w:p>
    <w:p w14:paraId="2E7E9514"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13.2. asmenys, pageidaujantys tęsti dalykų, dalykų modulių, kurių buvo pradėję mokytis pagal pagrindinio ugdymo programos II dalį, mokymąsi pagal vidurinio ugdymo programą;</w:t>
      </w:r>
    </w:p>
    <w:p w14:paraId="4929D970"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13.3. asmenys, turintys teigiamus pagrindinio ugdymo pasiekimų patikrinimo įvertinimus, metinius įvertinimus, atliktus projektinius darbus, mokinio sukauptą darbų aplanką ar kitus mokymosi pasiekimų įvertinimus.</w:t>
      </w:r>
    </w:p>
    <w:p w14:paraId="658767DD"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 xml:space="preserve">14. Visiems iki 16 metų vaikams, gyvenantiems mokyklai priskirtoje aptarnavimo teritorijoje, ugdymas privalomas </w:t>
      </w:r>
      <w:r w:rsidRPr="00DB52C1">
        <w:rPr>
          <w:rFonts w:ascii="Times New Roman" w:eastAsia="Times New Roman" w:hAnsi="Times New Roman" w:cs="Times New Roman"/>
          <w:sz w:val="24"/>
          <w:szCs w:val="24"/>
          <w:lang w:eastAsia="lt-LT"/>
        </w:rPr>
        <w:t>pagal priešmokyklinio, pradinio, pagrindinio ugdymo programas.</w:t>
      </w:r>
    </w:p>
    <w:p w14:paraId="16A882BF"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15. Mokinys tęsti mokslą priimamas, kai pateikia mokymosi pasiekimų pažymėjimą arba pažymą apie mokymosi pasiekimus ankstesnėje mokykloje.</w:t>
      </w:r>
    </w:p>
    <w:p w14:paraId="59AC9DB8"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16. Asmuo, neturintis mokymosi pasiekimus įteisinančio dokumento, priimamas mokytis tik mokykloje patikrinus asmens pasiekimus ir nustačius jų atitiktį bendrosiose pradinio, pagrindinio, vidurinio ugdymo programose numatytiems mokymosi rezultatams.</w:t>
      </w:r>
    </w:p>
    <w:p w14:paraId="4E2B8EDC" w14:textId="77777777" w:rsidR="00DB52C1" w:rsidRPr="00DB52C1" w:rsidRDefault="00DB52C1" w:rsidP="00DB52C1">
      <w:pPr>
        <w:autoSpaceDE w:val="0"/>
        <w:ind w:firstLine="851"/>
        <w:rPr>
          <w:rFonts w:ascii="Times New Roman" w:hAnsi="Times New Roman" w:cs="Times New Roman"/>
          <w:sz w:val="24"/>
          <w:szCs w:val="24"/>
        </w:rPr>
      </w:pPr>
      <w:r w:rsidRPr="00DB52C1">
        <w:rPr>
          <w:rFonts w:ascii="Times New Roman" w:eastAsia="TimesNewRomanPSMT" w:hAnsi="Times New Roman" w:cs="Times New Roman"/>
          <w:sz w:val="24"/>
          <w:szCs w:val="24"/>
        </w:rPr>
        <w:t>17. A</w:t>
      </w:r>
      <w:r w:rsidRPr="00DB52C1">
        <w:rPr>
          <w:rFonts w:ascii="Times New Roman" w:hAnsi="Times New Roman" w:cs="Times New Roman"/>
          <w:sz w:val="24"/>
          <w:szCs w:val="24"/>
        </w:rPr>
        <w:t>smenys, dėl įgimtų ar įgytų sutrikimų turintys specialiųjų ugdymosi poreikių, priimami į arčiausiai savo gyvenamosios vietos esančias mokyklas, vykdančias bendrojo ugdymo programas. Savivaldybės ir kitų savivaldybių teritorijose gyvenantys asmenys, dėl įgimtų ar įgytų sutrikimų turintys didelių ar labai didelių specialiųjų ugdymosi poreikių, priimami į bendrojo ugdymo mokyklos specialiąsias klases (grupes).</w:t>
      </w:r>
    </w:p>
    <w:p w14:paraId="781460CA" w14:textId="77777777" w:rsidR="00DB52C1" w:rsidRPr="00DB52C1" w:rsidRDefault="00DB52C1" w:rsidP="00DB52C1">
      <w:pPr>
        <w:autoSpaceDE w:val="0"/>
        <w:ind w:firstLine="851"/>
        <w:rPr>
          <w:rFonts w:ascii="Times New Roman" w:hAnsi="Times New Roman" w:cs="Times New Roman"/>
          <w:sz w:val="24"/>
          <w:szCs w:val="24"/>
          <w:lang w:eastAsia="lt-LT"/>
        </w:rPr>
      </w:pPr>
      <w:r w:rsidRPr="00DB52C1">
        <w:rPr>
          <w:rFonts w:ascii="Times New Roman" w:hAnsi="Times New Roman" w:cs="Times New Roman"/>
          <w:sz w:val="24"/>
          <w:szCs w:val="24"/>
          <w:lang w:eastAsia="lt-LT"/>
        </w:rPr>
        <w:lastRenderedPageBreak/>
        <w:t>18.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mokymosi pasiekimus.</w:t>
      </w:r>
    </w:p>
    <w:p w14:paraId="40D2218A" w14:textId="77777777" w:rsidR="00DB52C1" w:rsidRPr="00DB52C1" w:rsidRDefault="00DB52C1" w:rsidP="00DB52C1">
      <w:pPr>
        <w:autoSpaceDE w:val="0"/>
        <w:ind w:firstLine="851"/>
        <w:rPr>
          <w:rFonts w:ascii="Times New Roman" w:hAnsi="Times New Roman" w:cs="Times New Roman"/>
          <w:sz w:val="24"/>
          <w:szCs w:val="24"/>
        </w:rPr>
      </w:pPr>
      <w:r w:rsidRPr="00DB52C1">
        <w:rPr>
          <w:rFonts w:ascii="Times New Roman" w:eastAsia="TimesNewRomanPSMT" w:hAnsi="Times New Roman" w:cs="Times New Roman"/>
          <w:sz w:val="24"/>
          <w:szCs w:val="24"/>
        </w:rPr>
        <w:t xml:space="preserve">19. </w:t>
      </w:r>
      <w:r w:rsidRPr="00DB52C1">
        <w:rPr>
          <w:rFonts w:ascii="Times New Roman" w:hAnsi="Times New Roman" w:cs="Times New Roman"/>
          <w:sz w:val="24"/>
          <w:szCs w:val="24"/>
        </w:rPr>
        <w:t>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585D8439" w14:textId="77777777" w:rsidR="00DB52C1" w:rsidRPr="00DB52C1" w:rsidRDefault="00DB52C1" w:rsidP="00DB52C1">
      <w:pPr>
        <w:autoSpaceDE w:val="0"/>
        <w:ind w:firstLine="709"/>
        <w:rPr>
          <w:rFonts w:ascii="Times New Roman" w:hAnsi="Times New Roman" w:cs="Times New Roman"/>
          <w:sz w:val="24"/>
          <w:szCs w:val="24"/>
        </w:rPr>
      </w:pPr>
    </w:p>
    <w:p w14:paraId="16A6576D" w14:textId="77777777" w:rsidR="00DB52C1" w:rsidRPr="00DB52C1" w:rsidRDefault="00DB52C1" w:rsidP="00DB52C1">
      <w:pPr>
        <w:autoSpaceDE w:val="0"/>
        <w:jc w:val="center"/>
        <w:rPr>
          <w:rFonts w:ascii="Times New Roman" w:hAnsi="Times New Roman" w:cs="Times New Roman"/>
          <w:b/>
          <w:sz w:val="24"/>
          <w:szCs w:val="24"/>
        </w:rPr>
      </w:pPr>
      <w:r w:rsidRPr="00DB52C1">
        <w:rPr>
          <w:rFonts w:ascii="Times New Roman" w:hAnsi="Times New Roman" w:cs="Times New Roman"/>
          <w:b/>
          <w:sz w:val="24"/>
          <w:szCs w:val="24"/>
        </w:rPr>
        <w:t>III SKYRIUS</w:t>
      </w:r>
    </w:p>
    <w:p w14:paraId="0674A67A" w14:textId="77777777" w:rsidR="00DB52C1" w:rsidRPr="00DB52C1" w:rsidRDefault="00DB52C1" w:rsidP="00DB52C1">
      <w:pPr>
        <w:autoSpaceDE w:val="0"/>
        <w:jc w:val="center"/>
        <w:rPr>
          <w:rFonts w:ascii="Times New Roman" w:hAnsi="Times New Roman" w:cs="Times New Roman"/>
          <w:b/>
          <w:sz w:val="24"/>
          <w:szCs w:val="24"/>
        </w:rPr>
      </w:pPr>
      <w:r w:rsidRPr="00DB52C1">
        <w:rPr>
          <w:rFonts w:ascii="Times New Roman" w:hAnsi="Times New Roman" w:cs="Times New Roman"/>
          <w:b/>
          <w:sz w:val="24"/>
          <w:szCs w:val="24"/>
        </w:rPr>
        <w:t>PRIĖMIMAS MOKYTIS PAGAL IKIMOKYKLINIO IR PRIEŠMOKYKLINIO UGDYMO PROGRAMĄ</w:t>
      </w:r>
    </w:p>
    <w:p w14:paraId="44233A70" w14:textId="77777777" w:rsidR="00DB52C1" w:rsidRPr="00DB52C1" w:rsidRDefault="00DB52C1" w:rsidP="00DB52C1">
      <w:pPr>
        <w:autoSpaceDE w:val="0"/>
        <w:jc w:val="center"/>
        <w:rPr>
          <w:rFonts w:ascii="Times New Roman" w:hAnsi="Times New Roman" w:cs="Times New Roman"/>
          <w:b/>
          <w:sz w:val="24"/>
          <w:szCs w:val="24"/>
        </w:rPr>
      </w:pPr>
    </w:p>
    <w:p w14:paraId="1685A34C" w14:textId="77777777" w:rsidR="00DB52C1" w:rsidRPr="00DB52C1" w:rsidRDefault="00DB52C1" w:rsidP="00DB52C1">
      <w:pPr>
        <w:autoSpaceDE w:val="0"/>
        <w:ind w:firstLine="851"/>
        <w:rPr>
          <w:rFonts w:ascii="Times New Roman" w:hAnsi="Times New Roman" w:cs="Times New Roman"/>
          <w:b/>
          <w:bCs/>
          <w:sz w:val="24"/>
          <w:szCs w:val="24"/>
        </w:rPr>
      </w:pPr>
      <w:r w:rsidRPr="00DB52C1">
        <w:rPr>
          <w:rFonts w:ascii="Times New Roman" w:hAnsi="Times New Roman" w:cs="Times New Roman"/>
          <w:bCs/>
          <w:sz w:val="24"/>
          <w:szCs w:val="24"/>
        </w:rPr>
        <w:t>20. Į bendrojo ugdymo mokyklą ugdyti pagal ikimokyklinio ugdymo programą priimamas 3–5 (6) metų vaikas.</w:t>
      </w:r>
    </w:p>
    <w:p w14:paraId="1FD64E76" w14:textId="77777777" w:rsidR="00DB52C1" w:rsidRPr="00DB52C1" w:rsidRDefault="00DB52C1" w:rsidP="00DB52C1">
      <w:pPr>
        <w:ind w:firstLine="851"/>
        <w:rPr>
          <w:rFonts w:ascii="Times New Roman" w:eastAsia="Times New Roman" w:hAnsi="Times New Roman" w:cs="Times New Roman"/>
          <w:bCs/>
          <w:sz w:val="24"/>
          <w:szCs w:val="24"/>
        </w:rPr>
      </w:pPr>
      <w:r w:rsidRPr="00DB52C1">
        <w:rPr>
          <w:rFonts w:ascii="Times New Roman" w:eastAsia="Times New Roman" w:hAnsi="Times New Roman" w:cs="Times New Roman"/>
          <w:bCs/>
          <w:sz w:val="24"/>
          <w:szCs w:val="24"/>
        </w:rPr>
        <w:t>21. Į bendrojo ugdymo mokyklą ugdyti pagal priešmokyklinio ugdymo programą priimamas vaikas, kuriam tais kalendoriniais metais sueina 6 metai. Priešmokyklinis ugdymas anksčiau gali būti teikiamas tėvų (globėjų) prašymu, jeigu vaikas yra pakankamai tokiam ugdymui subrendęs.</w:t>
      </w:r>
    </w:p>
    <w:p w14:paraId="7B8CD304" w14:textId="77777777" w:rsidR="00DB52C1" w:rsidRPr="00DB52C1" w:rsidRDefault="00DB52C1" w:rsidP="00DB52C1">
      <w:pPr>
        <w:ind w:firstLine="851"/>
        <w:rPr>
          <w:rFonts w:ascii="Times New Roman" w:eastAsia="Times New Roman" w:hAnsi="Times New Roman" w:cs="Times New Roman"/>
          <w:sz w:val="24"/>
          <w:szCs w:val="24"/>
        </w:rPr>
      </w:pPr>
      <w:r w:rsidRPr="00DB52C1">
        <w:rPr>
          <w:rFonts w:ascii="Times New Roman" w:eastAsia="TimesNewRomanPSMT" w:hAnsi="Times New Roman" w:cs="Times New Roman"/>
          <w:sz w:val="24"/>
          <w:szCs w:val="24"/>
        </w:rPr>
        <w:t xml:space="preserve">22. </w:t>
      </w:r>
      <w:r w:rsidRPr="00DB52C1">
        <w:rPr>
          <w:rFonts w:ascii="Times New Roman" w:eastAsia="Times New Roman" w:hAnsi="Times New Roman" w:cs="Times New Roman"/>
          <w:bCs/>
          <w:sz w:val="24"/>
          <w:szCs w:val="24"/>
        </w:rPr>
        <w:t xml:space="preserve">Į bendrojo ugdymo mokyklą ugdyti pagal ikimokyklinio ar priešmokyklinio ugdymo programą vaikai priimami </w:t>
      </w:r>
      <w:r w:rsidRPr="00DB52C1">
        <w:rPr>
          <w:rFonts w:ascii="Times New Roman" w:eastAsia="Times New Roman" w:hAnsi="Times New Roman" w:cs="Times New Roman"/>
          <w:sz w:val="24"/>
          <w:szCs w:val="24"/>
        </w:rPr>
        <w:t>pagal prašymo padavimo datą.</w:t>
      </w:r>
    </w:p>
    <w:p w14:paraId="64882B99"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23. Bendrojo ugdymo mokyklai vaiko tėvai (globėjai) pateikia:</w:t>
      </w:r>
    </w:p>
    <w:p w14:paraId="56FD833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 xml:space="preserve">23.1. prašymą ugdyti </w:t>
      </w:r>
      <w:r w:rsidRPr="00DB52C1">
        <w:rPr>
          <w:rFonts w:ascii="Times New Roman" w:hAnsi="Times New Roman" w:cs="Times New Roman"/>
          <w:bCs/>
          <w:sz w:val="24"/>
          <w:szCs w:val="24"/>
        </w:rPr>
        <w:t>pagal ikimokyklinio ar priešmokyklinio ugdymo programą</w:t>
      </w:r>
      <w:r w:rsidRPr="00DB52C1">
        <w:rPr>
          <w:rFonts w:ascii="Times New Roman" w:eastAsia="TimesNewRomanPSMT" w:hAnsi="Times New Roman" w:cs="Times New Roman"/>
          <w:sz w:val="24"/>
          <w:szCs w:val="24"/>
        </w:rPr>
        <w:t>;</w:t>
      </w:r>
    </w:p>
    <w:p w14:paraId="569EDD3E"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23.2. nustatytos formos vaiko sveikatos pažymėjimą;</w:t>
      </w:r>
    </w:p>
    <w:p w14:paraId="279A89B0"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23.3. vaiko gimimo liudijimą ir jo kopiją;</w:t>
      </w:r>
    </w:p>
    <w:p w14:paraId="6EA0E992" w14:textId="77777777" w:rsidR="00DB52C1" w:rsidRPr="00DB52C1" w:rsidRDefault="00DB52C1" w:rsidP="00DB52C1">
      <w:pPr>
        <w:ind w:firstLine="851"/>
        <w:rPr>
          <w:rFonts w:ascii="Times New Roman" w:eastAsia="Times New Roman" w:hAnsi="Times New Roman" w:cs="Times New Roman"/>
          <w:bCs/>
          <w:sz w:val="24"/>
          <w:szCs w:val="24"/>
        </w:rPr>
      </w:pPr>
      <w:r w:rsidRPr="00DB52C1">
        <w:rPr>
          <w:rFonts w:ascii="Times New Roman" w:eastAsia="TimesNewRomanPSMT" w:hAnsi="Times New Roman" w:cs="Times New Roman"/>
          <w:sz w:val="24"/>
          <w:szCs w:val="24"/>
        </w:rPr>
        <w:t xml:space="preserve">23.4. Švietimo pagalbos </w:t>
      </w:r>
      <w:r w:rsidRPr="00DB52C1">
        <w:rPr>
          <w:rFonts w:ascii="Times New Roman" w:eastAsia="Times New Roman" w:hAnsi="Times New Roman" w:cs="Times New Roman"/>
          <w:bCs/>
          <w:sz w:val="24"/>
          <w:szCs w:val="24"/>
        </w:rPr>
        <w:t>tarnybos ar gydytojo specialisto vaiko sveikatos būklės įvertinimo pažymą, jei vaikas turi specialiųjų ugdymosi poreikių;</w:t>
      </w:r>
    </w:p>
    <w:p w14:paraId="2E2D6E91" w14:textId="77777777" w:rsidR="00DB52C1" w:rsidRPr="00DB52C1" w:rsidRDefault="00DB52C1" w:rsidP="00DB52C1">
      <w:pPr>
        <w:ind w:firstLine="851"/>
        <w:rPr>
          <w:rFonts w:ascii="Times New Roman" w:eastAsia="Times New Roman" w:hAnsi="Times New Roman" w:cs="Times New Roman"/>
          <w:bCs/>
          <w:sz w:val="24"/>
          <w:szCs w:val="24"/>
        </w:rPr>
      </w:pPr>
      <w:r w:rsidRPr="00DB52C1">
        <w:rPr>
          <w:rFonts w:ascii="Times New Roman" w:eastAsia="Times New Roman" w:hAnsi="Times New Roman" w:cs="Times New Roman"/>
          <w:bCs/>
          <w:sz w:val="24"/>
          <w:szCs w:val="24"/>
        </w:rPr>
        <w:t>23.5. tęsiant ugdymą pagal priešmokyklinio ugdymo programą toje pačioje mokykloje, pateikiamas tik prašymas, kuris registruojamas Prašymų registravimo žurnale;</w:t>
      </w:r>
    </w:p>
    <w:p w14:paraId="1FF77324" w14:textId="77777777" w:rsidR="00DB52C1" w:rsidRPr="00DB52C1" w:rsidRDefault="00DB52C1" w:rsidP="00DB52C1">
      <w:pPr>
        <w:ind w:firstLine="851"/>
        <w:rPr>
          <w:rFonts w:ascii="Times New Roman" w:eastAsia="Times New Roman" w:hAnsi="Times New Roman" w:cs="Times New Roman"/>
          <w:bCs/>
          <w:sz w:val="24"/>
          <w:szCs w:val="24"/>
        </w:rPr>
      </w:pPr>
      <w:r w:rsidRPr="00DB52C1">
        <w:rPr>
          <w:rFonts w:ascii="Times New Roman" w:eastAsia="Times New Roman" w:hAnsi="Times New Roman" w:cs="Times New Roman"/>
          <w:bCs/>
          <w:sz w:val="24"/>
          <w:szCs w:val="24"/>
        </w:rPr>
        <w:t xml:space="preserve">23.6. </w:t>
      </w:r>
      <w:r w:rsidRPr="00DB52C1">
        <w:rPr>
          <w:rFonts w:ascii="Times New Roman" w:eastAsia="Times New Roman" w:hAnsi="Times New Roman" w:cs="Times New Roman"/>
          <w:color w:val="000000"/>
          <w:sz w:val="24"/>
          <w:szCs w:val="24"/>
        </w:rPr>
        <w:t xml:space="preserve">vaikai, kuriems tais kalendoriniais metais sueina 7 </w:t>
      </w:r>
      <w:r w:rsidRPr="00DB52C1">
        <w:rPr>
          <w:rFonts w:ascii="Times New Roman" w:eastAsia="Times New Roman" w:hAnsi="Times New Roman" w:cs="Times New Roman"/>
          <w:sz w:val="24"/>
          <w:szCs w:val="24"/>
        </w:rPr>
        <w:t xml:space="preserve">metai ir yra reikalinga </w:t>
      </w:r>
      <w:r w:rsidRPr="00DB52C1">
        <w:rPr>
          <w:rFonts w:ascii="Times New Roman" w:eastAsia="Times New Roman" w:hAnsi="Times New Roman" w:cs="Times New Roman"/>
          <w:color w:val="000000"/>
          <w:sz w:val="24"/>
          <w:szCs w:val="24"/>
        </w:rPr>
        <w:t>nuolatinė kvalifikuota specialistų pagalba bei sveikatą tausojantis dienos režimas, ugdyti pagal priešmokyklinio ugdymo programą priimami Lietuvos Respublikos švietimo ir mokslo ministro nustatyta tvarka.</w:t>
      </w:r>
    </w:p>
    <w:p w14:paraId="7308E3F9" w14:textId="77777777" w:rsidR="00DB52C1" w:rsidRPr="00DB52C1" w:rsidRDefault="00DB52C1" w:rsidP="00DB52C1">
      <w:pPr>
        <w:suppressAutoHyphens w:val="0"/>
        <w:ind w:firstLine="851"/>
        <w:rPr>
          <w:rFonts w:ascii="Times New Roman" w:hAnsi="Times New Roman" w:cs="Times New Roman"/>
          <w:sz w:val="24"/>
          <w:szCs w:val="24"/>
          <w:lang w:val="en-US" w:eastAsia="zh-CN"/>
        </w:rPr>
      </w:pPr>
      <w:r w:rsidRPr="00DB52C1">
        <w:rPr>
          <w:rFonts w:ascii="Times New Roman" w:hAnsi="Times New Roman" w:cs="Times New Roman"/>
          <w:sz w:val="24"/>
          <w:szCs w:val="24"/>
          <w:lang w:eastAsia="zh-CN"/>
        </w:rPr>
        <w:t>24. Vaikų, priimamų į ikimokyklinio ar priešmokyklinio ugdymo grupes preliminarius sąrašus sudaro bendrojo ugdymo mokyklos direktorius iki einamųjų metų kovo 1 d. Jei grupėse yra laisvų vietų, šie sąrašai gali būti pildomi nuolat.</w:t>
      </w:r>
    </w:p>
    <w:p w14:paraId="371EB4A1" w14:textId="77777777" w:rsidR="00DB52C1" w:rsidRPr="00DB52C1" w:rsidRDefault="00DB52C1" w:rsidP="00DB52C1">
      <w:pPr>
        <w:suppressAutoHyphens w:val="0"/>
        <w:ind w:firstLine="851"/>
        <w:rPr>
          <w:rFonts w:ascii="Times New Roman" w:hAnsi="Times New Roman" w:cs="Times New Roman"/>
          <w:sz w:val="24"/>
          <w:szCs w:val="24"/>
          <w:lang w:val="en-US" w:eastAsia="zh-CN"/>
        </w:rPr>
      </w:pPr>
      <w:r w:rsidRPr="00DB52C1">
        <w:rPr>
          <w:rFonts w:ascii="Times New Roman" w:hAnsi="Times New Roman" w:cs="Times New Roman"/>
          <w:sz w:val="24"/>
          <w:szCs w:val="24"/>
          <w:lang w:val="en-US" w:eastAsia="zh-CN"/>
        </w:rPr>
        <w:t xml:space="preserve">25. </w:t>
      </w:r>
      <w:r w:rsidRPr="00DB52C1">
        <w:rPr>
          <w:rFonts w:ascii="Times New Roman" w:hAnsi="Times New Roman" w:cs="Times New Roman"/>
          <w:sz w:val="24"/>
          <w:szCs w:val="24"/>
          <w:lang w:eastAsia="zh-CN"/>
        </w:rPr>
        <w:t>Vaikų, planuojamų priimti į ikimokyklinio ar priešmokyklinio ugdymo grupes nuo einamųjų metų rugsėjo 1 d., sąrašai skelbiami viešai iki einamųjų metų birželio 1 d.</w:t>
      </w:r>
    </w:p>
    <w:p w14:paraId="300450FE" w14:textId="77777777" w:rsidR="00DB52C1" w:rsidRPr="00DB52C1" w:rsidRDefault="00DB52C1" w:rsidP="00DB52C1">
      <w:pPr>
        <w:ind w:firstLine="851"/>
        <w:rPr>
          <w:rFonts w:ascii="Times New Roman" w:eastAsia="TimesNewRomanPSMT" w:hAnsi="Times New Roman" w:cs="Times New Roman"/>
          <w:sz w:val="24"/>
          <w:szCs w:val="24"/>
        </w:rPr>
      </w:pPr>
    </w:p>
    <w:p w14:paraId="30A3E535"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IV SKYRIUS</w:t>
      </w:r>
    </w:p>
    <w:p w14:paraId="1A9D004B"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PRIĖMIMAS MOKYTIS PAGAL PRADINIO UGDYMO PROGRAMĄ</w:t>
      </w:r>
    </w:p>
    <w:p w14:paraId="1420EF27" w14:textId="77777777" w:rsidR="00DB52C1" w:rsidRPr="00DB52C1" w:rsidRDefault="00DB52C1" w:rsidP="00DB52C1">
      <w:pPr>
        <w:autoSpaceDE w:val="0"/>
        <w:rPr>
          <w:rFonts w:ascii="Times New Roman" w:hAnsi="Times New Roman" w:cs="Times New Roman"/>
          <w:b/>
          <w:bCs/>
          <w:sz w:val="24"/>
          <w:szCs w:val="24"/>
        </w:rPr>
      </w:pPr>
    </w:p>
    <w:p w14:paraId="4E835D98"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26. Mokytis pagal pradinio ugdymo programą priimamas vaikas, kai jam tais kalendoriniais metais sueina 7 metai.</w:t>
      </w:r>
    </w:p>
    <w:p w14:paraId="20AA736D"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 xml:space="preserve">27. </w:t>
      </w:r>
      <w:r w:rsidRPr="00DB52C1">
        <w:rPr>
          <w:rFonts w:ascii="Times New Roman" w:hAnsi="Times New Roman" w:cs="Times New Roman"/>
          <w:sz w:val="24"/>
          <w:szCs w:val="24"/>
        </w:rPr>
        <w:t xml:space="preserve">Tėvų (globėjų)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įvertinimo tvarkos aprašo patvirtinimo“, gali būti priimamas vienais metais anksčiau. </w:t>
      </w:r>
      <w:r w:rsidRPr="00DB52C1">
        <w:rPr>
          <w:rFonts w:ascii="Times New Roman" w:eastAsia="TimesNewRomanPSMT" w:hAnsi="Times New Roman" w:cs="Times New Roman"/>
          <w:sz w:val="24"/>
          <w:szCs w:val="24"/>
        </w:rPr>
        <w:t>Vaiko brandumo įvertinimas atliekamas Švietimo pagalbos tarnyboje iki birželio 15 d.</w:t>
      </w:r>
    </w:p>
    <w:p w14:paraId="461AE2F5"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lastRenderedPageBreak/>
        <w:t xml:space="preserve">28. Vaikas vieno iš tėvų (globėjų) prašymu gali būti priimamas mokytis pagal pradinio ugdymo programos dalį, skirtą antrajai klasei, jeigu mokykla, patikrinusi vaiko pasiekimus, nustato jų atitiktį </w:t>
      </w:r>
      <w:r w:rsidRPr="00DB52C1">
        <w:rPr>
          <w:rFonts w:ascii="Times New Roman" w:hAnsi="Times New Roman" w:cs="Times New Roman"/>
          <w:sz w:val="24"/>
          <w:szCs w:val="24"/>
        </w:rPr>
        <w:t xml:space="preserve">pirmosios klasės mokiniui </w:t>
      </w:r>
      <w:r w:rsidRPr="00DB52C1">
        <w:rPr>
          <w:rFonts w:ascii="Times New Roman" w:eastAsia="TimesNewRomanPSMT" w:hAnsi="Times New Roman" w:cs="Times New Roman"/>
          <w:sz w:val="24"/>
          <w:szCs w:val="24"/>
        </w:rPr>
        <w:t>mokykloje numatytiems mokymosi pasiekimams.</w:t>
      </w:r>
    </w:p>
    <w:p w14:paraId="108199FD"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 Bendrojo ugdymo mokyklai vaiko tėvai (globėjai) pateikia:</w:t>
      </w:r>
    </w:p>
    <w:p w14:paraId="56FD2F3D"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29.1. prašymą mokytis pagal pradinio ugdymo programą;</w:t>
      </w:r>
    </w:p>
    <w:p w14:paraId="4A0A171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29.2. nustatytos formos vaiko sveikatos pažymėjimą;</w:t>
      </w:r>
    </w:p>
    <w:p w14:paraId="0023D433"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29.3. vaiko gimimo liudijimą ir jo kopiją;</w:t>
      </w:r>
    </w:p>
    <w:p w14:paraId="79906704"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29.4. Švietimo pagalbos</w:t>
      </w:r>
      <w:r w:rsidRPr="00DB52C1">
        <w:rPr>
          <w:rFonts w:ascii="Times New Roman" w:eastAsia="TimesNewRomanPSMT" w:hAnsi="Times New Roman" w:cs="Times New Roman"/>
          <w:color w:val="C00000"/>
          <w:sz w:val="24"/>
          <w:szCs w:val="24"/>
        </w:rPr>
        <w:t xml:space="preserve"> </w:t>
      </w:r>
      <w:r w:rsidRPr="00DB52C1">
        <w:rPr>
          <w:rFonts w:ascii="Times New Roman" w:eastAsia="TimesNewRomanPSMT" w:hAnsi="Times New Roman" w:cs="Times New Roman"/>
          <w:sz w:val="24"/>
          <w:szCs w:val="24"/>
        </w:rPr>
        <w:t>tarnybos atliktą vaiko brandumo įvertinimą, jeigu vaikui kalendoriniais metais nėra suėję 7 metai;</w:t>
      </w:r>
    </w:p>
    <w:p w14:paraId="33CCF107"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29.5. Švietimo pagalbos tarnybos pažymą dėl specialiojo ugdymo programos skyrimo ir specialiųjų ugdymosi poreikių įvertinimo, jeigu vaikas turi specialiųjų ugdymosi poreikių.</w:t>
      </w:r>
    </w:p>
    <w:p w14:paraId="5847630C" w14:textId="77777777" w:rsidR="00DB52C1" w:rsidRPr="00DB52C1" w:rsidRDefault="00DB52C1" w:rsidP="00DB52C1">
      <w:pPr>
        <w:autoSpaceDE w:val="0"/>
        <w:ind w:firstLine="709"/>
        <w:rPr>
          <w:rFonts w:ascii="Times New Roman" w:eastAsia="TimesNewRomanPSMT" w:hAnsi="Times New Roman" w:cs="Times New Roman"/>
          <w:sz w:val="24"/>
          <w:szCs w:val="24"/>
        </w:rPr>
      </w:pPr>
    </w:p>
    <w:p w14:paraId="45AFA477"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V SKYRIUS</w:t>
      </w:r>
    </w:p>
    <w:p w14:paraId="7E4552A7"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PRIĖMIMAS MOKYTIS PAGAL PAGRINDINIO UGDYMO PROGRAMĄ</w:t>
      </w:r>
    </w:p>
    <w:p w14:paraId="4480C050" w14:textId="77777777" w:rsidR="00DB52C1" w:rsidRPr="00DB52C1" w:rsidRDefault="00DB52C1" w:rsidP="00DB52C1">
      <w:pPr>
        <w:autoSpaceDE w:val="0"/>
        <w:rPr>
          <w:rFonts w:ascii="Times New Roman" w:hAnsi="Times New Roman" w:cs="Times New Roman"/>
          <w:b/>
          <w:bCs/>
          <w:sz w:val="24"/>
          <w:szCs w:val="24"/>
        </w:rPr>
      </w:pPr>
    </w:p>
    <w:p w14:paraId="1A5E896B"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hAnsi="Times New Roman" w:cs="Times New Roman"/>
          <w:bCs/>
          <w:sz w:val="24"/>
          <w:szCs w:val="24"/>
        </w:rPr>
        <w:t xml:space="preserve">30. </w:t>
      </w:r>
      <w:r w:rsidRPr="00DB52C1">
        <w:rPr>
          <w:rFonts w:ascii="Times New Roman" w:eastAsia="TimesNewRomanPSMT" w:hAnsi="Times New Roman" w:cs="Times New Roman"/>
          <w:sz w:val="24"/>
          <w:szCs w:val="24"/>
        </w:rPr>
        <w:t xml:space="preserve">Pradėti mokytis </w:t>
      </w:r>
      <w:r w:rsidRPr="00DB52C1">
        <w:rPr>
          <w:rFonts w:ascii="Times New Roman" w:hAnsi="Times New Roman" w:cs="Times New Roman"/>
          <w:color w:val="000000"/>
          <w:sz w:val="24"/>
          <w:szCs w:val="24"/>
        </w:rPr>
        <w:t>pagal pagrindinio ugdymo programą (pagrindinio ugdymo programos pirmąją dalį</w:t>
      </w:r>
      <w:r w:rsidRPr="00DB52C1">
        <w:rPr>
          <w:rFonts w:ascii="Times New Roman" w:hAnsi="Times New Roman" w:cs="Times New Roman"/>
          <w:sz w:val="24"/>
          <w:szCs w:val="24"/>
        </w:rPr>
        <w:t>) priimamas asmuo, įgijęs pradinį išsilavinimą.</w:t>
      </w:r>
    </w:p>
    <w:p w14:paraId="37CA84DF" w14:textId="77777777" w:rsidR="00DB52C1" w:rsidRPr="00DB52C1" w:rsidRDefault="00DB52C1" w:rsidP="00DB52C1">
      <w:pPr>
        <w:autoSpaceDE w:val="0"/>
        <w:ind w:firstLine="851"/>
        <w:rPr>
          <w:rFonts w:ascii="Times New Roman" w:eastAsia="TimesNewRomanPSMT" w:hAnsi="Times New Roman" w:cs="Times New Roman"/>
          <w:i/>
          <w:sz w:val="24"/>
          <w:szCs w:val="24"/>
        </w:rPr>
      </w:pPr>
      <w:r w:rsidRPr="00DB52C1">
        <w:rPr>
          <w:rFonts w:ascii="Times New Roman" w:eastAsia="TimesNewRomanPSMT" w:hAnsi="Times New Roman" w:cs="Times New Roman"/>
          <w:sz w:val="24"/>
          <w:szCs w:val="24"/>
        </w:rPr>
        <w:t xml:space="preserve">31. </w:t>
      </w:r>
      <w:r w:rsidRPr="00DB52C1">
        <w:rPr>
          <w:rFonts w:ascii="Times New Roman" w:hAnsi="Times New Roman" w:cs="Times New Roman"/>
          <w:sz w:val="24"/>
          <w:szCs w:val="24"/>
          <w:lang w:eastAsia="lt-LT"/>
        </w:rPr>
        <w:t>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mokymosi pasiekimus.</w:t>
      </w:r>
    </w:p>
    <w:p w14:paraId="6F581EEC"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 Asmuo, naujai atvykęs mokytis, bendrojo ugdymo mokyklai pateikia:</w:t>
      </w:r>
    </w:p>
    <w:p w14:paraId="22A7419E"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32.1. prašymą mokytis pagal pagrindinio ugdymo programos I arba II dalį;</w:t>
      </w:r>
    </w:p>
    <w:p w14:paraId="058D03DF"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32.2. gimimo liudijimą ir jo kopiją;</w:t>
      </w:r>
    </w:p>
    <w:p w14:paraId="0DDA41B4"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32.3. nustatytos formos vaiko sveikatos pažymėjimą;</w:t>
      </w:r>
    </w:p>
    <w:p w14:paraId="0917590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32.4. įgyto išsilavinimo pažymėjimą arba pažymą apie pasiekimus;</w:t>
      </w:r>
    </w:p>
    <w:p w14:paraId="5FBE4132"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32.5. priimamas į 5 klasę asmuo – pradinio išsilavinimo pažymėjimą ir pradinio ugdymo programos baigimo pasiekimų ir pažangos vertinimo aprašą.</w:t>
      </w:r>
    </w:p>
    <w:p w14:paraId="20D80018" w14:textId="77777777" w:rsidR="00DB52C1" w:rsidRPr="00DB52C1" w:rsidRDefault="00DB52C1" w:rsidP="00DB52C1">
      <w:pPr>
        <w:autoSpaceDE w:val="0"/>
        <w:ind w:firstLine="709"/>
        <w:rPr>
          <w:rFonts w:ascii="Times New Roman" w:eastAsia="TimesNewRomanPSMT" w:hAnsi="Times New Roman" w:cs="Times New Roman"/>
          <w:strike/>
          <w:sz w:val="24"/>
          <w:szCs w:val="24"/>
        </w:rPr>
      </w:pPr>
    </w:p>
    <w:p w14:paraId="198865E6" w14:textId="77777777" w:rsidR="00DB52C1" w:rsidRPr="00DB52C1" w:rsidRDefault="00DB52C1" w:rsidP="00DB52C1">
      <w:pPr>
        <w:autoSpaceDE w:val="0"/>
        <w:ind w:firstLine="142"/>
        <w:jc w:val="center"/>
        <w:rPr>
          <w:rFonts w:ascii="Times New Roman" w:hAnsi="Times New Roman" w:cs="Times New Roman"/>
          <w:b/>
          <w:bCs/>
          <w:sz w:val="24"/>
          <w:szCs w:val="24"/>
        </w:rPr>
      </w:pPr>
      <w:r w:rsidRPr="00DB52C1">
        <w:rPr>
          <w:rFonts w:ascii="Times New Roman" w:hAnsi="Times New Roman" w:cs="Times New Roman"/>
          <w:b/>
          <w:bCs/>
          <w:sz w:val="24"/>
          <w:szCs w:val="24"/>
        </w:rPr>
        <w:t>VI SKYRIUS</w:t>
      </w:r>
    </w:p>
    <w:p w14:paraId="20B9DF7B"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PRIĖMIMAS MOKYTIS PAGAL VIDURINIO UGDYMO PROGRAMĄ</w:t>
      </w:r>
    </w:p>
    <w:p w14:paraId="15BF2AA2" w14:textId="77777777" w:rsidR="00DB52C1" w:rsidRPr="00DB52C1" w:rsidRDefault="00DB52C1" w:rsidP="00DB52C1">
      <w:pPr>
        <w:autoSpaceDE w:val="0"/>
        <w:ind w:firstLine="851"/>
        <w:rPr>
          <w:rFonts w:ascii="Times New Roman" w:hAnsi="Times New Roman" w:cs="Times New Roman"/>
          <w:b/>
          <w:bCs/>
          <w:sz w:val="24"/>
          <w:szCs w:val="24"/>
        </w:rPr>
      </w:pPr>
    </w:p>
    <w:p w14:paraId="61D33E20"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33. Pradėti mokytis pagal vidurinio ugdymo programą priimamas asmuo, įgijęs pagrindinį išsilavinimą.</w:t>
      </w:r>
    </w:p>
    <w:p w14:paraId="00033116" w14:textId="77777777" w:rsidR="00DB52C1" w:rsidRPr="00DB52C1" w:rsidRDefault="00DB52C1" w:rsidP="00DB52C1">
      <w:pPr>
        <w:autoSpaceDE w:val="0"/>
        <w:ind w:firstLine="851"/>
        <w:rPr>
          <w:rFonts w:ascii="Times New Roman" w:eastAsia="Times New Roman" w:hAnsi="Times New Roman" w:cs="Times New Roman"/>
          <w:sz w:val="24"/>
          <w:szCs w:val="24"/>
          <w:lang w:eastAsia="lt-LT"/>
        </w:rPr>
      </w:pPr>
      <w:r w:rsidRPr="00DB52C1">
        <w:rPr>
          <w:rFonts w:ascii="Times New Roman" w:eastAsia="Times New Roman" w:hAnsi="Times New Roman" w:cs="Times New Roman"/>
          <w:sz w:val="24"/>
          <w:szCs w:val="24"/>
          <w:lang w:eastAsia="lt-LT"/>
        </w:rPr>
        <w:t>34.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vietų, pirmiausia priimami asmenys:</w:t>
      </w:r>
    </w:p>
    <w:p w14:paraId="157EDC35" w14:textId="77777777" w:rsidR="00DB52C1" w:rsidRPr="00DB52C1" w:rsidRDefault="00DB52C1" w:rsidP="00DB52C1">
      <w:pPr>
        <w:autoSpaceDE w:val="0"/>
        <w:ind w:firstLine="851"/>
        <w:rPr>
          <w:rFonts w:ascii="Times New Roman" w:eastAsia="Times New Roman" w:hAnsi="Times New Roman" w:cs="Times New Roman"/>
          <w:sz w:val="24"/>
          <w:szCs w:val="24"/>
          <w:lang w:eastAsia="lt-LT"/>
        </w:rPr>
      </w:pPr>
      <w:r w:rsidRPr="00DB52C1">
        <w:rPr>
          <w:rFonts w:ascii="Times New Roman" w:eastAsia="Times New Roman" w:hAnsi="Times New Roman" w:cs="Times New Roman"/>
          <w:sz w:val="24"/>
          <w:szCs w:val="24"/>
          <w:lang w:eastAsia="lt-LT"/>
        </w:rPr>
        <w:t>34.1. gyvenantys Savivaldybės teritorijoje;</w:t>
      </w:r>
    </w:p>
    <w:p w14:paraId="3ED28E1C" w14:textId="77777777" w:rsidR="00DB52C1" w:rsidRPr="00DB52C1" w:rsidRDefault="00DB52C1" w:rsidP="00DB52C1">
      <w:pPr>
        <w:autoSpaceDE w:val="0"/>
        <w:ind w:firstLine="851"/>
        <w:rPr>
          <w:rFonts w:ascii="Times New Roman" w:eastAsia="Times New Roman" w:hAnsi="Times New Roman" w:cs="Times New Roman"/>
          <w:sz w:val="24"/>
          <w:szCs w:val="24"/>
          <w:lang w:eastAsia="lt-LT"/>
        </w:rPr>
      </w:pPr>
      <w:r w:rsidRPr="00DB52C1">
        <w:rPr>
          <w:rFonts w:ascii="Times New Roman" w:eastAsia="Times New Roman" w:hAnsi="Times New Roman" w:cs="Times New Roman"/>
          <w:sz w:val="24"/>
          <w:szCs w:val="24"/>
          <w:lang w:eastAsia="lt-LT"/>
        </w:rPr>
        <w:t>34.2. norintys tęsti dalykų, dalykų modulių, kurių buvo pradėję mokytis pagal pagrindinio ugdymo programos antrąją dalį;</w:t>
      </w:r>
    </w:p>
    <w:p w14:paraId="2EA299F5"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 New Roman" w:hAnsi="Times New Roman" w:cs="Times New Roman"/>
          <w:sz w:val="24"/>
          <w:szCs w:val="24"/>
          <w:lang w:eastAsia="lt-LT"/>
        </w:rPr>
        <w:t>34.3. atsižvelgus į mokymosi pasiekimus (pagrindinio ugdymo pasiekimų patikrinimo įvertinimus, metinius įvertinimus, atliktus projektinius darbus, mokinio sukauptą darbų aplanką ar kitus mokymosi pasiekimų vertinimus).</w:t>
      </w:r>
    </w:p>
    <w:p w14:paraId="2EF91CA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35. Asmuo, naujai atvykęs mokytis, bendrojo ugdymo mokyklai pateikia:</w:t>
      </w:r>
    </w:p>
    <w:p w14:paraId="25CC110D"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35.1. prašymą mokytis pagal vidurinio ugdymo programą;</w:t>
      </w:r>
    </w:p>
    <w:p w14:paraId="20B6DAEB"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35.2. pagrindinio išsilavinimo pažymėjimą arba pažymą apie pasiekimus;</w:t>
      </w:r>
    </w:p>
    <w:p w14:paraId="21F92FE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35.3. gimimo liudijimą arba asmens tapatybę patvirtinantį dokumentą ir jo kopiją;</w:t>
      </w:r>
    </w:p>
    <w:p w14:paraId="6FAEA1A7"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35.4. nustatytos formos vaiko sveikatos pažymėjimą.</w:t>
      </w:r>
    </w:p>
    <w:p w14:paraId="197C787C"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lastRenderedPageBreak/>
        <w:t>36. Asmenys, baigusieji pagrindinio ugdymo programą bei norintys tęsti mokymąsi pagal vidurinio ugdymo programą toje mokykloje, prašymus mokyklos direktoriui pateikia nuo sausio 1 d. iki birželio 15 d.</w:t>
      </w:r>
    </w:p>
    <w:p w14:paraId="5726E76A" w14:textId="77777777" w:rsidR="00DB52C1" w:rsidRPr="00DB52C1" w:rsidRDefault="00DB52C1" w:rsidP="00DB52C1">
      <w:pPr>
        <w:autoSpaceDE w:val="0"/>
        <w:ind w:firstLine="851"/>
        <w:rPr>
          <w:rFonts w:ascii="Times New Roman" w:eastAsia="TimesNewRomanPSMT" w:hAnsi="Times New Roman" w:cs="Times New Roman"/>
          <w:sz w:val="24"/>
          <w:szCs w:val="24"/>
        </w:rPr>
      </w:pPr>
    </w:p>
    <w:p w14:paraId="0A88BA75"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VII SKYRIUS</w:t>
      </w:r>
    </w:p>
    <w:p w14:paraId="3A65D207"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PRAŠYMŲ REGISTRAVIMO IR PRIĖMIMO ĮFORMINIMO TVARKA</w:t>
      </w:r>
    </w:p>
    <w:p w14:paraId="6F3720DF" w14:textId="77777777" w:rsidR="00DB52C1" w:rsidRPr="00DB52C1" w:rsidRDefault="00DB52C1" w:rsidP="00DB52C1">
      <w:pPr>
        <w:autoSpaceDE w:val="0"/>
        <w:ind w:firstLine="851"/>
        <w:rPr>
          <w:rFonts w:ascii="Times New Roman" w:hAnsi="Times New Roman" w:cs="Times New Roman"/>
          <w:b/>
          <w:bCs/>
          <w:sz w:val="24"/>
          <w:szCs w:val="24"/>
        </w:rPr>
      </w:pPr>
    </w:p>
    <w:p w14:paraId="30F4EC0C"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37. Prašymą mokytis bendrojo ugdymo mokykloje už iki 14 metų vaiką pateikia vienas iš tėvų (globėjų). 14–16 metų vaikas prie prašymo prideda vieno iš tėvų (globėjų) raštišką sutikimą.</w:t>
      </w:r>
    </w:p>
    <w:p w14:paraId="3F104487"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38. Prašyme nurodomi tikslūs duomenys apie tėvų darbovietę, gyvenamąją vietą, telefono numeris, elektroninio pašto adresas. Neturintys savo telefono, nurodo kitų asmenų telefono numerį, kad esant skubiems nenumatytiems atvejams (vaiko liga, nelaimingas atsitikimas ir pan.) būtų galima susisiekti.</w:t>
      </w:r>
    </w:p>
    <w:p w14:paraId="6E21C369"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39. Prašymas ir kiti pateikiami dokumentai priimami ir registruojami prašymo pateikimo dieną bendrojo ugdymo mokykloje Prašymų dėl priėmimo į mokyklą registracijos žurnale. Prašymų dėl priėmimo į mokyklą registracijos žurnalas</w:t>
      </w:r>
      <w:r w:rsidRPr="00DB52C1">
        <w:rPr>
          <w:rFonts w:ascii="Times New Roman" w:hAnsi="Times New Roman" w:cs="Times New Roman"/>
          <w:color w:val="C00000"/>
          <w:sz w:val="24"/>
          <w:szCs w:val="24"/>
        </w:rPr>
        <w:t xml:space="preserve"> </w:t>
      </w:r>
      <w:r w:rsidRPr="00DB52C1">
        <w:rPr>
          <w:rFonts w:ascii="Times New Roman" w:hAnsi="Times New Roman" w:cs="Times New Roman"/>
          <w:sz w:val="24"/>
          <w:szCs w:val="24"/>
        </w:rPr>
        <w:t>įtraukiamas į dokumentacijos planą.</w:t>
      </w:r>
    </w:p>
    <w:p w14:paraId="20528137"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40. Mokymo sutartis su kiekvienu naujai atvykusiu mokytis asmeniu ir tos mokyklos mokiniu, pradedančiu mokytis pagal aukštesnio lygmens ugdymo programą ar jos dalį, keičiančiu ugdymo programą (pradedančiu mokytis pagal atitinkamą pritaikytą bendrojo ugdymo programą), sudaroma iki pirmos mokymosi dienos jo mokymosi pagal aukštesnio lygmens ugdymo programą: pradinio, pagrindinio (ar tik jos I ar II dalį) ar vidurinio ugdymo programą.</w:t>
      </w:r>
    </w:p>
    <w:p w14:paraId="1833EE61"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41. Mokymo sutartį mokykla su asmeniu sudaro pagal mokyklos, kurioje asmuo mokysis, paskirtį ir vykdomą ikimokyklinio, priešmokyklinio, pradinio, pagrindinio (pagrindinio ugdymo programos I ar II dalį), vidurinio ugdymo programą.</w:t>
      </w:r>
    </w:p>
    <w:p w14:paraId="1B4CB916"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42. Abu mokymo sutarties egzempliorius pasirašo mokyklos direktorius ar jo įgaliotas asmuo ir prašymo teikėjas. Už vaiką iki 14 metų jo vardu mokymo sutartį sudaro vienas iš tėvų (globėjų), veikdamas išimtinai vaiko interesais. Vaikas nuo 14 iki 18 metų mokymo sutartį sudaro tik turėdamas vieno iš tėvų (globėjų) raštišką sutikimą.</w:t>
      </w:r>
    </w:p>
    <w:p w14:paraId="69653D28"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 xml:space="preserve">43. Mokymo sutartis registruojama Mokymo sutarčių registracijos žurnale, kuris </w:t>
      </w:r>
      <w:r w:rsidRPr="00DB52C1">
        <w:rPr>
          <w:rFonts w:ascii="Times New Roman" w:hAnsi="Times New Roman" w:cs="Times New Roman"/>
          <w:sz w:val="24"/>
          <w:szCs w:val="24"/>
        </w:rPr>
        <w:t>įtraukiamas į dokumentacijos planą, suteikiant bylos indeksą.</w:t>
      </w:r>
    </w:p>
    <w:p w14:paraId="6BE82243"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44. Vienas mokymo sutarties egzempliorius įteikiamas prašymą pateikusiam asmeniui, kitas egzempliorius lieka mokykloje (segama į mokinio asmens bylą).</w:t>
      </w:r>
    </w:p>
    <w:p w14:paraId="43775269"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45. Sudarius mokymo sutartį:</w:t>
      </w:r>
    </w:p>
    <w:p w14:paraId="53A1598A"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45.1. asmuo įregistruojamas Mokinių registre;</w:t>
      </w:r>
    </w:p>
    <w:p w14:paraId="6FF4E357" w14:textId="77777777" w:rsidR="00DB52C1" w:rsidRPr="00DB52C1" w:rsidRDefault="00DB52C1" w:rsidP="00DB52C1">
      <w:pPr>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45.2. formuojama mokinio byla. Joje dedama mokymo sutartis, mokinio ir (ar) jo tėvų (globėjų) prašymai, pažymos ir kita tikslinga, su mokinio ugdymu susijusi informacija. Mokiniui išvykus iš mokyklos, jo byloje esantys dokumentai lieka mokykloje. Gavus mokyklos, kurioje mokinys tęsia mokymąsi, prašymą, mokyklai išsiunčiamos prašomų mokykloje esančių dokumentų kopijos.</w:t>
      </w:r>
    </w:p>
    <w:p w14:paraId="20C26323"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46. Mokyklos direktoriaus įsakymu įforminama:</w:t>
      </w:r>
    </w:p>
    <w:p w14:paraId="5C620A28"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46.1. mokinio priėmimas į mokyklą;</w:t>
      </w:r>
    </w:p>
    <w:p w14:paraId="382C9592"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46.2. mokinių paskirstymas į klases (srautus);</w:t>
      </w:r>
    </w:p>
    <w:p w14:paraId="2172D13E" w14:textId="77777777" w:rsidR="00DB52C1" w:rsidRPr="00DB52C1" w:rsidRDefault="00DB52C1" w:rsidP="00DB52C1">
      <w:pPr>
        <w:autoSpaceDE w:val="0"/>
        <w:ind w:firstLine="851"/>
        <w:rPr>
          <w:rFonts w:ascii="Times New Roman" w:eastAsia="TimesNewRomanPSMT" w:hAnsi="Times New Roman" w:cs="Times New Roman"/>
          <w:sz w:val="24"/>
          <w:szCs w:val="24"/>
        </w:rPr>
      </w:pPr>
      <w:r w:rsidRPr="00DB52C1">
        <w:rPr>
          <w:rFonts w:ascii="Times New Roman" w:eastAsia="TimesNewRomanPSMT" w:hAnsi="Times New Roman" w:cs="Times New Roman"/>
          <w:sz w:val="24"/>
          <w:szCs w:val="24"/>
        </w:rPr>
        <w:t>46.3. mokinio laikinas išvykimas gydytis ir mokytis arba laikinas individualus mokinio išvykimas mokytis (mobilumo veikla) į kitos šalies mokyklą pagal tarptautinę programą (mokymo sutartis laikino išvykimo laikotarpiu nenutraukiama).</w:t>
      </w:r>
    </w:p>
    <w:p w14:paraId="4CD1EAC6" w14:textId="77777777" w:rsidR="00DB52C1" w:rsidRPr="00DB52C1" w:rsidRDefault="00DB52C1" w:rsidP="00DB52C1">
      <w:pPr>
        <w:autoSpaceDE w:val="0"/>
        <w:rPr>
          <w:rFonts w:ascii="Times New Roman" w:eastAsia="TimesNewRomanPSMT" w:hAnsi="Times New Roman" w:cs="Times New Roman"/>
          <w:sz w:val="24"/>
          <w:szCs w:val="24"/>
        </w:rPr>
      </w:pPr>
    </w:p>
    <w:p w14:paraId="2C289110"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VIII SKYRIUS</w:t>
      </w:r>
    </w:p>
    <w:p w14:paraId="2B51D234" w14:textId="77777777" w:rsidR="00DB52C1" w:rsidRPr="00DB52C1" w:rsidRDefault="00DB52C1" w:rsidP="00DB52C1">
      <w:pPr>
        <w:autoSpaceDE w:val="0"/>
        <w:jc w:val="center"/>
        <w:rPr>
          <w:rFonts w:ascii="Times New Roman" w:hAnsi="Times New Roman" w:cs="Times New Roman"/>
          <w:b/>
          <w:bCs/>
          <w:sz w:val="24"/>
          <w:szCs w:val="24"/>
        </w:rPr>
      </w:pPr>
      <w:r w:rsidRPr="00DB52C1">
        <w:rPr>
          <w:rFonts w:ascii="Times New Roman" w:hAnsi="Times New Roman" w:cs="Times New Roman"/>
          <w:b/>
          <w:bCs/>
          <w:sz w:val="24"/>
          <w:szCs w:val="24"/>
        </w:rPr>
        <w:t>BAIGIAMOSIOS NUOSTATOS</w:t>
      </w:r>
    </w:p>
    <w:p w14:paraId="7CF9E1FD" w14:textId="77777777" w:rsidR="00DB52C1" w:rsidRPr="00DB52C1" w:rsidRDefault="00DB52C1" w:rsidP="00DB52C1">
      <w:pPr>
        <w:autoSpaceDE w:val="0"/>
        <w:ind w:firstLine="851"/>
        <w:rPr>
          <w:rFonts w:ascii="Times New Roman" w:hAnsi="Times New Roman" w:cs="Times New Roman"/>
          <w:b/>
          <w:bCs/>
          <w:sz w:val="24"/>
          <w:szCs w:val="24"/>
        </w:rPr>
      </w:pPr>
    </w:p>
    <w:p w14:paraId="195FA398" w14:textId="77777777" w:rsidR="00DB52C1" w:rsidRPr="00DB52C1" w:rsidRDefault="00DB52C1" w:rsidP="00DB52C1">
      <w:pPr>
        <w:ind w:firstLine="851"/>
        <w:rPr>
          <w:rFonts w:ascii="Times New Roman" w:eastAsia="Times New Roman" w:hAnsi="Times New Roman" w:cs="Times New Roman"/>
          <w:sz w:val="24"/>
          <w:szCs w:val="24"/>
        </w:rPr>
      </w:pPr>
      <w:r w:rsidRPr="00DB52C1">
        <w:rPr>
          <w:rFonts w:ascii="Times New Roman" w:eastAsia="Times New Roman" w:hAnsi="Times New Roman" w:cs="Times New Roman"/>
          <w:sz w:val="24"/>
          <w:szCs w:val="24"/>
        </w:rPr>
        <w:t>47. Aprašo įgyvendinimo priežiūrą vykdo Šiaulių rajono savivaldybės administracijos Švietimo ir sporto skyrius.</w:t>
      </w:r>
    </w:p>
    <w:p w14:paraId="0513BB4A"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lastRenderedPageBreak/>
        <w:t>48. Už Aprašo pažeidimus atsako mokyklos direktorius Lietuvos Respublikos įstatymų nustatyta tvarka.</w:t>
      </w:r>
    </w:p>
    <w:p w14:paraId="6104BAC8"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49. Aprašas keičiamas, papildomas ir (ar) panaikinamas Savivaldybės tarybos sprendimu.</w:t>
      </w:r>
    </w:p>
    <w:p w14:paraId="0D7E6DA4" w14:textId="77777777" w:rsidR="00DB52C1" w:rsidRPr="00DB52C1" w:rsidRDefault="00DB52C1" w:rsidP="00DB52C1">
      <w:pPr>
        <w:ind w:firstLine="851"/>
        <w:rPr>
          <w:rFonts w:ascii="Times New Roman" w:hAnsi="Times New Roman" w:cs="Times New Roman"/>
          <w:sz w:val="24"/>
          <w:szCs w:val="24"/>
        </w:rPr>
      </w:pPr>
      <w:r w:rsidRPr="00DB52C1">
        <w:rPr>
          <w:rFonts w:ascii="Times New Roman" w:hAnsi="Times New Roman" w:cs="Times New Roman"/>
          <w:sz w:val="24"/>
          <w:szCs w:val="24"/>
        </w:rPr>
        <w:t>50. Aprašas (jo pakeitimai ir (ar) papildymai) skelbiamas Šiaulių rajono savivaldybės interneto svetainėje.</w:t>
      </w:r>
    </w:p>
    <w:p w14:paraId="4640DE08" w14:textId="77777777" w:rsidR="00DB52C1" w:rsidRPr="00DB52C1" w:rsidRDefault="00DB52C1" w:rsidP="00DB52C1">
      <w:pPr>
        <w:jc w:val="center"/>
        <w:rPr>
          <w:rFonts w:ascii="Times New Roman" w:hAnsi="Times New Roman" w:cs="Times New Roman"/>
          <w:b/>
          <w:sz w:val="24"/>
          <w:szCs w:val="24"/>
        </w:rPr>
      </w:pPr>
      <w:r w:rsidRPr="00DB52C1">
        <w:rPr>
          <w:rFonts w:ascii="Times New Roman" w:eastAsia="TimesNewRomanPSMT" w:hAnsi="Times New Roman" w:cs="Times New Roman"/>
          <w:color w:val="000000"/>
          <w:sz w:val="24"/>
          <w:szCs w:val="24"/>
        </w:rPr>
        <w:t>_______________________________</w:t>
      </w:r>
    </w:p>
    <w:p w14:paraId="043687CA" w14:textId="3B040116" w:rsidR="00DB52C1" w:rsidRDefault="00DB52C1" w:rsidP="00171199">
      <w:pPr>
        <w:pStyle w:val="Numatytasis"/>
        <w:spacing w:after="0" w:line="240" w:lineRule="auto"/>
        <w:jc w:val="both"/>
        <w:rPr>
          <w:lang w:val="lt-LT"/>
        </w:rPr>
      </w:pPr>
    </w:p>
    <w:p w14:paraId="23AA8561" w14:textId="5FCBB2A7" w:rsidR="00DB52C1" w:rsidRDefault="00DB52C1" w:rsidP="00171199">
      <w:pPr>
        <w:pStyle w:val="Numatytasis"/>
        <w:spacing w:after="0" w:line="240" w:lineRule="auto"/>
        <w:jc w:val="both"/>
        <w:rPr>
          <w:lang w:val="lt-LT"/>
        </w:rPr>
      </w:pPr>
    </w:p>
    <w:p w14:paraId="24919766" w14:textId="0069D8A9" w:rsidR="00DB52C1" w:rsidRDefault="00DB52C1" w:rsidP="00171199">
      <w:pPr>
        <w:pStyle w:val="Numatytasis"/>
        <w:spacing w:after="0" w:line="240" w:lineRule="auto"/>
        <w:jc w:val="both"/>
        <w:rPr>
          <w:lang w:val="lt-LT"/>
        </w:rPr>
      </w:pPr>
    </w:p>
    <w:p w14:paraId="77A96C23" w14:textId="39A66304" w:rsidR="00DB52C1" w:rsidRDefault="00DB52C1" w:rsidP="00171199">
      <w:pPr>
        <w:pStyle w:val="Numatytasis"/>
        <w:spacing w:after="0" w:line="240" w:lineRule="auto"/>
        <w:jc w:val="both"/>
        <w:rPr>
          <w:lang w:val="lt-LT"/>
        </w:rPr>
      </w:pPr>
    </w:p>
    <w:p w14:paraId="3F3172AF" w14:textId="6709826E" w:rsidR="00DB52C1" w:rsidRDefault="00DB52C1" w:rsidP="00171199">
      <w:pPr>
        <w:pStyle w:val="Numatytasis"/>
        <w:spacing w:after="0" w:line="240" w:lineRule="auto"/>
        <w:jc w:val="both"/>
        <w:rPr>
          <w:lang w:val="lt-LT"/>
        </w:rPr>
      </w:pPr>
    </w:p>
    <w:p w14:paraId="72DDB483" w14:textId="3E62FDC6" w:rsidR="00DB52C1" w:rsidRDefault="00DB52C1" w:rsidP="00171199">
      <w:pPr>
        <w:pStyle w:val="Numatytasis"/>
        <w:spacing w:after="0" w:line="240" w:lineRule="auto"/>
        <w:jc w:val="both"/>
        <w:rPr>
          <w:lang w:val="lt-LT"/>
        </w:rPr>
      </w:pPr>
    </w:p>
    <w:p w14:paraId="76AE7C41" w14:textId="1EE1B5F6" w:rsidR="00DB52C1" w:rsidRDefault="00DB52C1" w:rsidP="00171199">
      <w:pPr>
        <w:pStyle w:val="Numatytasis"/>
        <w:spacing w:after="0" w:line="240" w:lineRule="auto"/>
        <w:jc w:val="both"/>
        <w:rPr>
          <w:lang w:val="lt-LT"/>
        </w:rPr>
      </w:pPr>
    </w:p>
    <w:p w14:paraId="540E6B05" w14:textId="482C71B0" w:rsidR="00DB52C1" w:rsidRDefault="00DB52C1" w:rsidP="00171199">
      <w:pPr>
        <w:pStyle w:val="Numatytasis"/>
        <w:spacing w:after="0" w:line="240" w:lineRule="auto"/>
        <w:jc w:val="both"/>
        <w:rPr>
          <w:lang w:val="lt-LT"/>
        </w:rPr>
      </w:pPr>
    </w:p>
    <w:p w14:paraId="6C1242BA" w14:textId="77777777" w:rsidR="00DB52C1" w:rsidRDefault="00DB52C1" w:rsidP="00171199">
      <w:pPr>
        <w:pStyle w:val="Numatytasis"/>
        <w:spacing w:after="0" w:line="240" w:lineRule="auto"/>
        <w:jc w:val="both"/>
        <w:rPr>
          <w:lang w:val="lt-LT"/>
        </w:rPr>
      </w:pPr>
    </w:p>
    <w:sectPr w:rsidR="00DB52C1" w:rsidSect="008E40E2">
      <w:headerReference w:type="even" r:id="rId10"/>
      <w:headerReference w:type="default" r:id="rId11"/>
      <w:headerReference w:type="first" r:id="rId12"/>
      <w:pgSz w:w="11906" w:h="16838"/>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CA48" w14:textId="77777777" w:rsidR="00A86CF8" w:rsidRDefault="00A86CF8">
      <w:r>
        <w:separator/>
      </w:r>
    </w:p>
  </w:endnote>
  <w:endnote w:type="continuationSeparator" w:id="0">
    <w:p w14:paraId="3F911974" w14:textId="77777777" w:rsidR="00A86CF8" w:rsidRDefault="00A8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8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48B4" w14:textId="77777777" w:rsidR="00A86CF8" w:rsidRDefault="00A86CF8">
      <w:r>
        <w:separator/>
      </w:r>
    </w:p>
  </w:footnote>
  <w:footnote w:type="continuationSeparator" w:id="0">
    <w:p w14:paraId="3E3077A9" w14:textId="77777777" w:rsidR="00A86CF8" w:rsidRDefault="00A86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BA69" w14:textId="77777777" w:rsidR="008E40E2" w:rsidRDefault="008E40E2" w:rsidP="008E40E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10BA6A" w14:textId="77777777" w:rsidR="008E40E2" w:rsidRDefault="008E40E2">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BA6B" w14:textId="475FD714" w:rsidR="008E40E2" w:rsidRDefault="008E40E2" w:rsidP="008E40E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6360B">
      <w:rPr>
        <w:rStyle w:val="Puslapionumeris"/>
        <w:noProof/>
      </w:rPr>
      <w:t>6</w:t>
    </w:r>
    <w:r>
      <w:rPr>
        <w:rStyle w:val="Puslapionumeris"/>
      </w:rPr>
      <w:fldChar w:fldCharType="end"/>
    </w:r>
  </w:p>
  <w:p w14:paraId="6710BA6C" w14:textId="77777777" w:rsidR="008E40E2" w:rsidRDefault="008E40E2">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BA6D" w14:textId="0FEE399F" w:rsidR="00657A63" w:rsidRPr="00657A63" w:rsidRDefault="00657A63" w:rsidP="00C21CEA">
    <w:pPr>
      <w:pStyle w:val="Antrats"/>
      <w:jc w:val="right"/>
      <w:rPr>
        <w:rFonts w:ascii="Times New Roman" w:hAnsi="Times New Roman" w:cs="Times New Roman"/>
        <w:b/>
        <w:sz w:val="24"/>
        <w:szCs w:val="24"/>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pStyle w:val="Antrat1"/>
      <w:lvlText w:val="%1."/>
      <w:lvlJc w:val="left"/>
      <w:pPr>
        <w:tabs>
          <w:tab w:val="num" w:pos="0"/>
        </w:tabs>
        <w:ind w:left="1080" w:hanging="72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32"/>
    <w:rsid w:val="00034F3C"/>
    <w:rsid w:val="00055BDE"/>
    <w:rsid w:val="0016479E"/>
    <w:rsid w:val="001670F3"/>
    <w:rsid w:val="00171199"/>
    <w:rsid w:val="001B0DEA"/>
    <w:rsid w:val="001C62BC"/>
    <w:rsid w:val="00216F66"/>
    <w:rsid w:val="0026360B"/>
    <w:rsid w:val="002A605C"/>
    <w:rsid w:val="002C1F5A"/>
    <w:rsid w:val="00315C61"/>
    <w:rsid w:val="0035053D"/>
    <w:rsid w:val="00371A39"/>
    <w:rsid w:val="00555D28"/>
    <w:rsid w:val="006151C9"/>
    <w:rsid w:val="00657A63"/>
    <w:rsid w:val="006E726A"/>
    <w:rsid w:val="00701FD1"/>
    <w:rsid w:val="00731E07"/>
    <w:rsid w:val="00753400"/>
    <w:rsid w:val="007C4A0F"/>
    <w:rsid w:val="007D2238"/>
    <w:rsid w:val="007D2AFC"/>
    <w:rsid w:val="008E40E2"/>
    <w:rsid w:val="008E63D4"/>
    <w:rsid w:val="00900A66"/>
    <w:rsid w:val="009432F0"/>
    <w:rsid w:val="009C2D90"/>
    <w:rsid w:val="009D080B"/>
    <w:rsid w:val="00A46132"/>
    <w:rsid w:val="00A73FCD"/>
    <w:rsid w:val="00A86CF8"/>
    <w:rsid w:val="00AD350D"/>
    <w:rsid w:val="00B128F2"/>
    <w:rsid w:val="00B252D0"/>
    <w:rsid w:val="00B261DA"/>
    <w:rsid w:val="00BA3B41"/>
    <w:rsid w:val="00BE5EF4"/>
    <w:rsid w:val="00C210FC"/>
    <w:rsid w:val="00C21CEA"/>
    <w:rsid w:val="00C57295"/>
    <w:rsid w:val="00CA5559"/>
    <w:rsid w:val="00D46F57"/>
    <w:rsid w:val="00DB52C1"/>
    <w:rsid w:val="00DC157F"/>
    <w:rsid w:val="00DE3BEC"/>
    <w:rsid w:val="00E63B15"/>
    <w:rsid w:val="00E64022"/>
    <w:rsid w:val="00EC7CF0"/>
    <w:rsid w:val="00EE0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10BA3F"/>
  <w15:docId w15:val="{56FD87E0-A2D5-40CD-A3C3-CEB05677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jc w:val="both"/>
    </w:pPr>
    <w:rPr>
      <w:rFonts w:ascii="Calibri" w:eastAsia="Calibri" w:hAnsi="Calibri" w:cs="Calibri"/>
      <w:sz w:val="22"/>
      <w:szCs w:val="22"/>
      <w:lang w:eastAsia="ar-SA"/>
    </w:rPr>
  </w:style>
  <w:style w:type="paragraph" w:styleId="Antrat1">
    <w:name w:val="heading 1"/>
    <w:basedOn w:val="prastasis"/>
    <w:next w:val="prastasis"/>
    <w:qFormat/>
    <w:pPr>
      <w:keepNext/>
      <w:widowControl w:val="0"/>
      <w:numPr>
        <w:numId w:val="1"/>
      </w:numPr>
      <w:jc w:val="center"/>
      <w:outlineLvl w:val="0"/>
    </w:pPr>
    <w:rPr>
      <w:rFonts w:ascii="Times New Roman" w:eastAsia="Lucida Sans Unicode" w:hAnsi="Times New Roman"/>
      <w:b/>
      <w:kern w:val="1"/>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rPr>
      <w:rFonts w:ascii="Times New Roman" w:eastAsia="Lucida Sans Unicode" w:hAnsi="Times New Roman"/>
      <w:b/>
      <w:kern w:val="1"/>
      <w:sz w:val="28"/>
      <w:szCs w:val="24"/>
    </w:rPr>
  </w:style>
  <w:style w:type="character" w:styleId="Hipersaitas">
    <w:name w:val="Hyperlink"/>
    <w:rPr>
      <w:color w:val="0000FF"/>
      <w:u w:val="single"/>
    </w:rPr>
  </w:style>
  <w:style w:type="character" w:styleId="Grietas">
    <w:name w:val="Strong"/>
    <w:qFormat/>
    <w:rPr>
      <w:b/>
      <w:bCs/>
    </w:rPr>
  </w:style>
  <w:style w:type="character" w:customStyle="1" w:styleId="BodyText2Char">
    <w:name w:val="Body Text 2 Char"/>
    <w:rPr>
      <w:rFonts w:ascii="Times New Roman" w:eastAsia="Times New Roman" w:hAnsi="Times New Roman"/>
      <w:sz w:val="24"/>
      <w:szCs w:val="24"/>
    </w:rPr>
  </w:style>
  <w:style w:type="character" w:styleId="Puslapionumeris">
    <w:name w:val="page number"/>
    <w:basedOn w:val="Numatytasispastraiposriftas"/>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SimSun"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styleId="prastasiniatinklio">
    <w:name w:val="Normal (Web)"/>
    <w:basedOn w:val="prastasis"/>
    <w:pPr>
      <w:spacing w:before="49" w:after="49" w:line="259" w:lineRule="atLeast"/>
      <w:jc w:val="left"/>
    </w:pPr>
    <w:rPr>
      <w:rFonts w:ascii="Arial" w:eastAsia="Times New Roman" w:hAnsi="Arial" w:cs="Arial"/>
      <w:color w:val="000000"/>
      <w:sz w:val="19"/>
      <w:szCs w:val="19"/>
    </w:rPr>
  </w:style>
  <w:style w:type="paragraph" w:styleId="Pagrindinistekstas2">
    <w:name w:val="Body Text 2"/>
    <w:basedOn w:val="prastasis"/>
    <w:pPr>
      <w:spacing w:after="120" w:line="480" w:lineRule="auto"/>
      <w:jc w:val="left"/>
    </w:pPr>
    <w:rPr>
      <w:rFonts w:ascii="Times New Roman" w:eastAsia="Times New Roman" w:hAnsi="Times New Roman"/>
      <w:sz w:val="24"/>
      <w:szCs w:val="24"/>
    </w:rPr>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customStyle="1" w:styleId="Kadroturinys">
    <w:name w:val="Kadro turinys"/>
    <w:basedOn w:val="Pagrindinistekstas"/>
  </w:style>
  <w:style w:type="paragraph" w:styleId="Debesliotekstas">
    <w:name w:val="Balloon Text"/>
    <w:basedOn w:val="prastasis"/>
    <w:semiHidden/>
    <w:rsid w:val="0035053D"/>
    <w:rPr>
      <w:rFonts w:ascii="Tahoma" w:hAnsi="Tahoma" w:cs="Tahoma"/>
      <w:sz w:val="16"/>
      <w:szCs w:val="16"/>
    </w:rPr>
  </w:style>
  <w:style w:type="paragraph" w:styleId="Pagrindiniotekstotrauka">
    <w:name w:val="Body Text Indent"/>
    <w:basedOn w:val="prastasis"/>
    <w:link w:val="PagrindiniotekstotraukaDiagrama"/>
    <w:rsid w:val="00171199"/>
    <w:pPr>
      <w:spacing w:after="120"/>
      <w:ind w:left="283"/>
    </w:pPr>
  </w:style>
  <w:style w:type="character" w:customStyle="1" w:styleId="PagrindiniotekstotraukaDiagrama">
    <w:name w:val="Pagrindinio teksto įtrauka Diagrama"/>
    <w:link w:val="Pagrindiniotekstotrauka"/>
    <w:rsid w:val="00171199"/>
    <w:rPr>
      <w:rFonts w:ascii="Calibri" w:eastAsia="Calibri" w:hAnsi="Calibri" w:cs="Calibri"/>
      <w:sz w:val="22"/>
      <w:szCs w:val="22"/>
      <w:lang w:eastAsia="ar-SA"/>
    </w:rPr>
  </w:style>
  <w:style w:type="paragraph" w:customStyle="1" w:styleId="Numatytasis">
    <w:name w:val="Numatytasis"/>
    <w:rsid w:val="00171199"/>
    <w:pPr>
      <w:widowControl w:val="0"/>
      <w:tabs>
        <w:tab w:val="left" w:pos="720"/>
      </w:tabs>
      <w:suppressAutoHyphens/>
      <w:spacing w:after="200" w:line="276" w:lineRule="auto"/>
    </w:pPr>
    <w:rPr>
      <w:rFonts w:eastAsia="Lucida Sans Unicode"/>
      <w:color w:val="00000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81591">
      <w:bodyDiv w:val="1"/>
      <w:marLeft w:val="0"/>
      <w:marRight w:val="0"/>
      <w:marTop w:val="0"/>
      <w:marBottom w:val="0"/>
      <w:divBdr>
        <w:top w:val="none" w:sz="0" w:space="0" w:color="auto"/>
        <w:left w:val="none" w:sz="0" w:space="0" w:color="auto"/>
        <w:bottom w:val="none" w:sz="0" w:space="0" w:color="auto"/>
        <w:right w:val="none" w:sz="0" w:space="0" w:color="auto"/>
      </w:divBdr>
    </w:div>
    <w:div w:id="14366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92.168.193.233/Litlex/LL.DLL?Tekstas=1?Id=152626&amp;Zd=Mokini%F8%2C%2Bturin%E8i%F8%2Bspeciali%F8j%F8%2Bugdymosi%2Bporeiki%F8%2C%2Bugdymo%2Borganizavimo%2Btvarkos%2Bapra%F0u%2C%2Bpatvirtintu%2BLietuvos%2BRespublikos%2B%F0vietimo%2Bir%2Bmokslo%2Bministro%2B2011%2Bm.%2Brugs%EBjo%2B30%2Bd.%2B%E1sakymu%2BNr.%2BV-1795.&amp;BF=1"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7370A-B79D-4F0D-9957-FFDAC7A3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11922</Words>
  <Characters>6796</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SVSK</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Savivaldybe</dc:creator>
  <cp:lastModifiedBy>sekretore</cp:lastModifiedBy>
  <cp:revision>2</cp:revision>
  <cp:lastPrinted>2011-12-16T08:13:00Z</cp:lastPrinted>
  <dcterms:created xsi:type="dcterms:W3CDTF">2019-09-19T10:20:00Z</dcterms:created>
  <dcterms:modified xsi:type="dcterms:W3CDTF">2019-09-19T10:20:00Z</dcterms:modified>
</cp:coreProperties>
</file>