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65" w:rsidRDefault="008F0565" w:rsidP="008F0565">
      <w:pPr>
        <w:ind w:right="-256"/>
        <w:jc w:val="both"/>
      </w:pPr>
      <w:r>
        <w:t xml:space="preserve">                                                                                        PATVIRTINTA</w:t>
      </w:r>
    </w:p>
    <w:p w:rsidR="005A26AD" w:rsidRDefault="008F0565" w:rsidP="008F0565">
      <w:pPr>
        <w:ind w:right="-256" w:firstLine="500"/>
        <w:jc w:val="both"/>
      </w:pPr>
      <w:r>
        <w:tab/>
      </w:r>
      <w:r>
        <w:tab/>
      </w:r>
      <w:r>
        <w:tab/>
      </w:r>
      <w:r>
        <w:tab/>
        <w:t xml:space="preserve">     </w:t>
      </w:r>
      <w:r w:rsidR="005A26AD">
        <w:t xml:space="preserve">Šiaulių r. </w:t>
      </w:r>
      <w:r>
        <w:t>Raudėnų mokyklos-</w:t>
      </w:r>
    </w:p>
    <w:p w:rsidR="008F0565" w:rsidRDefault="005A26AD" w:rsidP="008F0565">
      <w:pPr>
        <w:ind w:right="-256" w:firstLine="500"/>
        <w:jc w:val="both"/>
      </w:pPr>
      <w:r>
        <w:t xml:space="preserve">                                                                                </w:t>
      </w:r>
      <w:r w:rsidR="008F0565">
        <w:t xml:space="preserve">daugiafunkcio centro </w:t>
      </w:r>
    </w:p>
    <w:p w:rsidR="008F0565" w:rsidRDefault="008F0565" w:rsidP="008F0565">
      <w:pPr>
        <w:ind w:left="500" w:right="-256"/>
        <w:jc w:val="both"/>
      </w:pPr>
      <w:r>
        <w:tab/>
      </w:r>
      <w:r>
        <w:tab/>
      </w:r>
      <w:r>
        <w:tab/>
      </w:r>
      <w:r>
        <w:tab/>
        <w:t xml:space="preserve">     direktoriaus 201</w:t>
      </w:r>
      <w:r w:rsidR="000D1DB9">
        <w:t>8</w:t>
      </w:r>
      <w:r>
        <w:t xml:space="preserve"> m. rugpjūčio </w:t>
      </w:r>
      <w:r w:rsidR="00863F91">
        <w:t>31</w:t>
      </w:r>
      <w:r>
        <w:t xml:space="preserve"> d. </w:t>
      </w:r>
    </w:p>
    <w:p w:rsidR="008F0565" w:rsidRDefault="008F0565" w:rsidP="008F0565">
      <w:pPr>
        <w:ind w:right="-256"/>
        <w:jc w:val="both"/>
        <w:rPr>
          <w:b/>
        </w:rPr>
      </w:pPr>
      <w:r>
        <w:tab/>
      </w:r>
      <w:r>
        <w:tab/>
      </w:r>
      <w:r>
        <w:tab/>
      </w:r>
      <w:r>
        <w:tab/>
        <w:t xml:space="preserve">     įsakymu Nr. Org-</w:t>
      </w:r>
      <w:r w:rsidR="00863F91">
        <w:t xml:space="preserve"> 135</w:t>
      </w:r>
    </w:p>
    <w:p w:rsidR="008F0565" w:rsidRDefault="008F0565" w:rsidP="008F0565">
      <w:pPr>
        <w:tabs>
          <w:tab w:val="left" w:pos="720"/>
        </w:tabs>
        <w:ind w:firstLine="4820"/>
        <w:jc w:val="both"/>
      </w:pPr>
    </w:p>
    <w:p w:rsidR="00D10BFE" w:rsidRDefault="00D10BFE">
      <w:pPr>
        <w:shd w:val="clear" w:color="auto" w:fill="FFFFFF"/>
        <w:ind w:firstLine="567"/>
        <w:jc w:val="center"/>
        <w:rPr>
          <w:b/>
          <w:shd w:val="clear" w:color="auto" w:fill="FFFFFF"/>
        </w:rPr>
      </w:pPr>
    </w:p>
    <w:p w:rsidR="00D10BFE" w:rsidRDefault="00013E7F">
      <w:pPr>
        <w:shd w:val="clear" w:color="auto" w:fill="FFFFFF"/>
        <w:ind w:firstLine="567"/>
        <w:jc w:val="center"/>
        <w:rPr>
          <w:b/>
          <w:highlight w:val="white"/>
        </w:rPr>
      </w:pPr>
      <w:r>
        <w:rPr>
          <w:b/>
          <w:shd w:val="clear" w:color="auto" w:fill="FFFFFF"/>
        </w:rPr>
        <w:t>ŠIAULIŲ R. RAUDĖNŲ MOKYKLA-DAUGIAFUNKCIS CENTRAS</w:t>
      </w:r>
    </w:p>
    <w:p w:rsidR="00D10BFE" w:rsidRDefault="00D10BFE">
      <w:pPr>
        <w:rPr>
          <w:sz w:val="2"/>
          <w:szCs w:val="2"/>
        </w:rPr>
      </w:pPr>
    </w:p>
    <w:p w:rsidR="00D10BFE" w:rsidRDefault="00D10BFE">
      <w:pPr>
        <w:shd w:val="clear" w:color="auto" w:fill="FFFFFF"/>
        <w:ind w:firstLine="567"/>
        <w:jc w:val="center"/>
        <w:rPr>
          <w:b/>
          <w:shd w:val="clear" w:color="auto" w:fill="FFFFFF"/>
        </w:rPr>
      </w:pPr>
    </w:p>
    <w:p w:rsidR="00D10BFE" w:rsidRDefault="00013E7F">
      <w:pPr>
        <w:shd w:val="clear" w:color="auto" w:fill="FFFFFF"/>
        <w:ind w:firstLine="567"/>
        <w:jc w:val="center"/>
        <w:rPr>
          <w:b/>
          <w:lang w:eastAsia="ja-JP"/>
        </w:rPr>
      </w:pPr>
      <w:r>
        <w:rPr>
          <w:b/>
          <w:shd w:val="clear" w:color="auto" w:fill="FFFFFF"/>
        </w:rPr>
        <w:t>201</w:t>
      </w:r>
      <w:r w:rsidR="001667EB">
        <w:rPr>
          <w:b/>
          <w:shd w:val="clear" w:color="auto" w:fill="FFFFFF"/>
        </w:rPr>
        <w:t>8</w:t>
      </w:r>
      <w:r>
        <w:rPr>
          <w:b/>
          <w:shd w:val="clear" w:color="auto" w:fill="FFFFFF"/>
        </w:rPr>
        <w:t>–201</w:t>
      </w:r>
      <w:r w:rsidR="001667EB">
        <w:rPr>
          <w:b/>
          <w:shd w:val="clear" w:color="auto" w:fill="FFFFFF"/>
        </w:rPr>
        <w:t xml:space="preserve">9 </w:t>
      </w:r>
      <w:r>
        <w:rPr>
          <w:b/>
          <w:shd w:val="clear" w:color="auto" w:fill="FFFFFF"/>
        </w:rPr>
        <w:t>MOKSLO METŲ</w:t>
      </w:r>
      <w:r>
        <w:rPr>
          <w:b/>
          <w:lang w:eastAsia="ja-JP"/>
        </w:rPr>
        <w:t xml:space="preserve"> PAGRINDINIO UGDYMO </w:t>
      </w:r>
      <w:r w:rsidR="004F4A7A">
        <w:rPr>
          <w:b/>
          <w:lang w:eastAsia="ja-JP"/>
        </w:rPr>
        <w:t xml:space="preserve">I DALIES </w:t>
      </w:r>
      <w:r>
        <w:rPr>
          <w:b/>
          <w:lang w:eastAsia="ja-JP"/>
        </w:rPr>
        <w:t xml:space="preserve">PROGRAMŲ </w:t>
      </w:r>
    </w:p>
    <w:p w:rsidR="00D10BFE" w:rsidRDefault="00013E7F">
      <w:pPr>
        <w:shd w:val="clear" w:color="auto" w:fill="FFFFFF"/>
        <w:ind w:firstLine="567"/>
        <w:jc w:val="center"/>
        <w:rPr>
          <w:b/>
          <w:lang w:eastAsia="ja-JP"/>
        </w:rPr>
      </w:pPr>
      <w:r>
        <w:rPr>
          <w:b/>
          <w:lang w:eastAsia="ja-JP"/>
        </w:rPr>
        <w:t>UGDYMO PLANAS</w:t>
      </w:r>
    </w:p>
    <w:p w:rsidR="00D10BFE" w:rsidRDefault="00D10BFE">
      <w:pPr>
        <w:rPr>
          <w:sz w:val="2"/>
          <w:szCs w:val="2"/>
        </w:rPr>
      </w:pPr>
    </w:p>
    <w:p w:rsidR="00D10BFE" w:rsidRDefault="00D10BFE">
      <w:pPr>
        <w:shd w:val="clear" w:color="auto" w:fill="FFFFFF"/>
        <w:ind w:firstLine="567"/>
        <w:jc w:val="center"/>
        <w:rPr>
          <w:b/>
          <w:lang w:eastAsia="ja-JP"/>
        </w:rPr>
      </w:pPr>
    </w:p>
    <w:p w:rsidR="00D10BFE" w:rsidRDefault="00D10BFE">
      <w:pPr>
        <w:rPr>
          <w:sz w:val="2"/>
          <w:szCs w:val="2"/>
        </w:rPr>
      </w:pPr>
    </w:p>
    <w:p w:rsidR="00D10BFE" w:rsidRDefault="00013E7F">
      <w:pPr>
        <w:ind w:firstLine="567"/>
        <w:jc w:val="center"/>
        <w:rPr>
          <w:b/>
          <w:lang w:eastAsia="ar-SA"/>
        </w:rPr>
      </w:pPr>
      <w:r>
        <w:rPr>
          <w:b/>
        </w:rPr>
        <w:t xml:space="preserve">I SKYRIUS </w:t>
      </w:r>
    </w:p>
    <w:p w:rsidR="00D10BFE" w:rsidRDefault="00D10BFE">
      <w:pPr>
        <w:rPr>
          <w:sz w:val="2"/>
          <w:szCs w:val="2"/>
        </w:rPr>
      </w:pPr>
    </w:p>
    <w:p w:rsidR="00D10BFE" w:rsidRDefault="00013E7F">
      <w:pPr>
        <w:ind w:firstLine="567"/>
        <w:jc w:val="center"/>
        <w:rPr>
          <w:b/>
        </w:rPr>
      </w:pPr>
      <w:r>
        <w:rPr>
          <w:b/>
        </w:rPr>
        <w:t xml:space="preserve">BENDROSIOS NUOSTATOS </w:t>
      </w:r>
    </w:p>
    <w:p w:rsidR="00D10BFE" w:rsidRDefault="00D10BFE">
      <w:pPr>
        <w:rPr>
          <w:sz w:val="2"/>
          <w:szCs w:val="2"/>
        </w:rPr>
      </w:pPr>
    </w:p>
    <w:p w:rsidR="00D10BFE" w:rsidRDefault="00D10BFE">
      <w:pPr>
        <w:shd w:val="clear" w:color="auto" w:fill="FFFFFF"/>
        <w:ind w:firstLine="567"/>
        <w:jc w:val="center"/>
        <w:rPr>
          <w:b/>
        </w:rPr>
      </w:pPr>
    </w:p>
    <w:p w:rsidR="00D10BFE" w:rsidRDefault="00D10BFE">
      <w:pPr>
        <w:rPr>
          <w:sz w:val="2"/>
          <w:szCs w:val="2"/>
        </w:rPr>
      </w:pPr>
    </w:p>
    <w:p w:rsidR="00D10BFE" w:rsidRDefault="00013E7F">
      <w:pPr>
        <w:shd w:val="clear" w:color="auto" w:fill="FFFFFF"/>
        <w:ind w:firstLine="567"/>
        <w:jc w:val="both"/>
      </w:pPr>
      <w:r>
        <w:t xml:space="preserve">1. </w:t>
      </w:r>
      <w:r>
        <w:rPr>
          <w:shd w:val="clear" w:color="auto" w:fill="FFFFFF"/>
        </w:rPr>
        <w:t>201</w:t>
      </w:r>
      <w:r w:rsidR="001667EB">
        <w:rPr>
          <w:shd w:val="clear" w:color="auto" w:fill="FFFFFF"/>
        </w:rPr>
        <w:t>8</w:t>
      </w:r>
      <w:r>
        <w:rPr>
          <w:shd w:val="clear" w:color="auto" w:fill="FFFFFF"/>
        </w:rPr>
        <w:t>–201</w:t>
      </w:r>
      <w:r w:rsidR="001667EB">
        <w:rPr>
          <w:shd w:val="clear" w:color="auto" w:fill="FFFFFF"/>
        </w:rPr>
        <w:t>9</w:t>
      </w:r>
      <w:r>
        <w:rPr>
          <w:shd w:val="clear" w:color="auto" w:fill="FFFFFF"/>
        </w:rPr>
        <w:t xml:space="preserve"> mokslo metų</w:t>
      </w:r>
      <w:r>
        <w:rPr>
          <w:lang w:eastAsia="ja-JP"/>
        </w:rPr>
        <w:t xml:space="preserve"> pagrindinio ugdymo programų </w:t>
      </w:r>
      <w:r w:rsidR="004F4A7A">
        <w:rPr>
          <w:lang w:eastAsia="ja-JP"/>
        </w:rPr>
        <w:t xml:space="preserve">1 dalies </w:t>
      </w:r>
      <w:r>
        <w:rPr>
          <w:lang w:eastAsia="ja-JP"/>
        </w:rPr>
        <w:t xml:space="preserve">ugdymo planas (toliau –ugdymo planas) reglamentuoja pagrindinio ugdymo programų (toliau – ugdymo programos) ir su šiomis programomis susijusių neformaliojo vaikų švietimo programų įgyvendinimą. Vadovaujantis Bendraisiais ugdymo planais ir kitais teisės aktais, sudaromas </w:t>
      </w:r>
      <w:r>
        <w:t>201</w:t>
      </w:r>
      <w:r w:rsidR="001667EB">
        <w:t>8</w:t>
      </w:r>
      <w:r>
        <w:t>–201</w:t>
      </w:r>
      <w:r w:rsidR="001667EB">
        <w:t>9</w:t>
      </w:r>
      <w:r>
        <w:t xml:space="preserve"> </w:t>
      </w:r>
      <w:r>
        <w:rPr>
          <w:lang w:eastAsia="ja-JP"/>
        </w:rPr>
        <w:t>mokslo metų mokyklos ugdymo planas</w:t>
      </w:r>
      <w:r>
        <w:t>.</w:t>
      </w:r>
    </w:p>
    <w:p w:rsidR="00D10BFE" w:rsidRDefault="00D10BFE">
      <w:pPr>
        <w:rPr>
          <w:sz w:val="2"/>
          <w:szCs w:val="2"/>
        </w:rPr>
      </w:pPr>
    </w:p>
    <w:p w:rsidR="00D10BFE" w:rsidRDefault="00013E7F">
      <w:pPr>
        <w:ind w:firstLine="567"/>
        <w:jc w:val="both"/>
      </w:pPr>
      <w:r>
        <w:rPr>
          <w:lang w:eastAsia="ja-JP"/>
        </w:rPr>
        <w:t>2. Ugdymo plano tikslas – apibrėžti ugdymo programų vykdymo reikalavimus ir rekomendacijas turiniui formuoti ir ugdymo procesui organizuoti, kad kiekvienas mokinys pasiektų asmeninės pažangos ir geresnių ugdymo(</w:t>
      </w:r>
      <w:proofErr w:type="spellStart"/>
      <w:r>
        <w:rPr>
          <w:lang w:eastAsia="ja-JP"/>
        </w:rPr>
        <w:t>si</w:t>
      </w:r>
      <w:proofErr w:type="spellEnd"/>
      <w:r>
        <w:rPr>
          <w:lang w:eastAsia="ja-JP"/>
        </w:rPr>
        <w:t xml:space="preserve">) rezultatų ir įgytų mokymuisi visą gyvenimą būtinų bendrųjų ir dalykinių kompetencijų visumą. </w:t>
      </w:r>
    </w:p>
    <w:p w:rsidR="00D10BFE" w:rsidRDefault="00D10BFE">
      <w:pPr>
        <w:rPr>
          <w:sz w:val="2"/>
          <w:szCs w:val="2"/>
        </w:rPr>
      </w:pPr>
    </w:p>
    <w:p w:rsidR="00D10BFE" w:rsidRDefault="00013E7F">
      <w:pPr>
        <w:ind w:firstLine="567"/>
        <w:jc w:val="both"/>
        <w:rPr>
          <w:lang w:eastAsia="ja-JP"/>
        </w:rPr>
      </w:pPr>
      <w:r>
        <w:rPr>
          <w:lang w:eastAsia="ja-JP"/>
        </w:rPr>
        <w:t>3. Ugdymo plano uždaviniai:</w:t>
      </w:r>
    </w:p>
    <w:p w:rsidR="00D10BFE" w:rsidRDefault="00D10BFE">
      <w:pPr>
        <w:rPr>
          <w:sz w:val="2"/>
          <w:szCs w:val="2"/>
        </w:rPr>
      </w:pPr>
    </w:p>
    <w:p w:rsidR="00D10BFE" w:rsidRDefault="00013E7F">
      <w:pPr>
        <w:ind w:firstLine="567"/>
        <w:jc w:val="both"/>
        <w:rPr>
          <w:lang w:eastAsia="ja-JP"/>
        </w:rPr>
      </w:pPr>
      <w:r>
        <w:rPr>
          <w:lang w:eastAsia="ja-JP"/>
        </w:rPr>
        <w:t>3.1. pateikti gaires mokyklos ugdymo turiniui kurti ir jo įgyvendinimą užtikrinančiam mokyklos ugdymo planui parengti;</w:t>
      </w:r>
    </w:p>
    <w:p w:rsidR="00D10BFE" w:rsidRDefault="00D10BFE">
      <w:pPr>
        <w:rPr>
          <w:sz w:val="2"/>
          <w:szCs w:val="2"/>
        </w:rPr>
      </w:pPr>
    </w:p>
    <w:p w:rsidR="00D10BFE" w:rsidRDefault="00013E7F">
      <w:pPr>
        <w:ind w:firstLine="567"/>
        <w:jc w:val="both"/>
        <w:rPr>
          <w:lang w:eastAsia="ja-JP"/>
        </w:rPr>
      </w:pPr>
      <w:r>
        <w:rPr>
          <w:lang w:eastAsia="ja-JP"/>
        </w:rPr>
        <w:t>3.2. nurodyti minimalų privalomą pamokų skaičių, skirtą ugdymo programoms įgyvendinti;</w:t>
      </w:r>
    </w:p>
    <w:p w:rsidR="00D10BFE" w:rsidRDefault="00D10BFE">
      <w:pPr>
        <w:rPr>
          <w:sz w:val="2"/>
          <w:szCs w:val="2"/>
        </w:rPr>
      </w:pPr>
    </w:p>
    <w:p w:rsidR="00D10BFE" w:rsidRDefault="00013E7F">
      <w:pPr>
        <w:ind w:firstLine="567"/>
        <w:jc w:val="both"/>
        <w:rPr>
          <w:lang w:eastAsia="ar-SA"/>
        </w:rPr>
      </w:pPr>
      <w:r>
        <w:t>3.3. kurti ugdymo proceso dalyvių sąveiką (mokytojo ir mokinio, mokinio ir mokinio, mokymo ir mokymosi aplinkų) ugdymo(</w:t>
      </w:r>
      <w:proofErr w:type="spellStart"/>
      <w:r>
        <w:t>si</w:t>
      </w:r>
      <w:proofErr w:type="spellEnd"/>
      <w:r>
        <w:t xml:space="preserve">) procese, siekiant personalizuoto ir </w:t>
      </w:r>
      <w:proofErr w:type="spellStart"/>
      <w:r>
        <w:t>savivaldaus</w:t>
      </w:r>
      <w:proofErr w:type="spellEnd"/>
      <w:r>
        <w:t xml:space="preserve"> mokymosi. </w:t>
      </w:r>
    </w:p>
    <w:p w:rsidR="00D10BFE" w:rsidRDefault="00D10BFE">
      <w:pPr>
        <w:rPr>
          <w:sz w:val="2"/>
          <w:szCs w:val="2"/>
        </w:rPr>
      </w:pPr>
    </w:p>
    <w:p w:rsidR="00D10BFE" w:rsidRDefault="00013E7F">
      <w:pPr>
        <w:ind w:firstLine="567"/>
        <w:jc w:val="both"/>
      </w:pPr>
      <w:r>
        <w:t>4. Ugdymo plane vartojamos sąvokos:</w:t>
      </w:r>
    </w:p>
    <w:p w:rsidR="00D10BFE" w:rsidRDefault="00D10BFE">
      <w:pPr>
        <w:rPr>
          <w:sz w:val="2"/>
          <w:szCs w:val="2"/>
        </w:rPr>
      </w:pPr>
    </w:p>
    <w:p w:rsidR="00D10BFE" w:rsidRDefault="00013E7F">
      <w:pPr>
        <w:ind w:firstLine="567"/>
        <w:jc w:val="both"/>
      </w:pPr>
      <w:r>
        <w:t>4.1.</w:t>
      </w:r>
      <w:r>
        <w:rPr>
          <w:b/>
        </w:rPr>
        <w:t xml:space="preserve"> Dalyko modulis</w:t>
      </w:r>
      <w:r>
        <w:t xml:space="preserve"> – apibrėžta, savarankiška ir kryptinga ugdymo programos dalis.</w:t>
      </w:r>
    </w:p>
    <w:p w:rsidR="00D10BFE" w:rsidRDefault="00D10BFE">
      <w:pPr>
        <w:rPr>
          <w:sz w:val="2"/>
          <w:szCs w:val="2"/>
        </w:rPr>
      </w:pPr>
    </w:p>
    <w:p w:rsidR="00D10BFE" w:rsidRDefault="00013E7F">
      <w:pPr>
        <w:ind w:firstLine="567"/>
        <w:jc w:val="both"/>
      </w:pPr>
      <w:r>
        <w:rPr>
          <w:bCs/>
          <w:lang w:eastAsia="ja-JP"/>
        </w:rPr>
        <w:t>4.2.</w:t>
      </w:r>
      <w:r>
        <w:rPr>
          <w:b/>
          <w:bCs/>
          <w:lang w:eastAsia="ja-JP"/>
        </w:rPr>
        <w:t xml:space="preserve"> Kontrolinis darbas</w:t>
      </w:r>
      <w:r>
        <w:rPr>
          <w:bCs/>
          <w:lang w:eastAsia="ja-JP"/>
        </w:rPr>
        <w:t xml:space="preserve"> </w:t>
      </w:r>
      <w:r>
        <w:rPr>
          <w:lang w:eastAsia="ja-JP"/>
        </w:rPr>
        <w:t>– žinių</w:t>
      </w:r>
      <w:r>
        <w:t xml:space="preserve">, gebėjimų, įgūdžių </w:t>
      </w:r>
      <w:r>
        <w:rPr>
          <w:lang w:eastAsia="ja-JP"/>
        </w:rPr>
        <w:t xml:space="preserve">parodymas arba </w:t>
      </w:r>
      <w:r>
        <w:t>mokinio žinias, gebėjimus, įgūdžius patikrinantis ir formaliai vertinamas darbas, kuriam atlikti skiriama ne mažiau kaip 30 minučių.</w:t>
      </w:r>
    </w:p>
    <w:p w:rsidR="00D10BFE" w:rsidRDefault="00D10BFE">
      <w:pPr>
        <w:rPr>
          <w:sz w:val="2"/>
          <w:szCs w:val="2"/>
        </w:rPr>
      </w:pPr>
    </w:p>
    <w:p w:rsidR="00D10BFE" w:rsidRDefault="00D10BFE">
      <w:pPr>
        <w:rPr>
          <w:sz w:val="2"/>
          <w:szCs w:val="2"/>
        </w:rPr>
      </w:pPr>
    </w:p>
    <w:p w:rsidR="00D10BFE" w:rsidRDefault="00013E7F">
      <w:pPr>
        <w:ind w:firstLine="567"/>
        <w:jc w:val="both"/>
      </w:pPr>
      <w:r>
        <w:t>4.3.</w:t>
      </w:r>
      <w:r>
        <w:rPr>
          <w:b/>
        </w:rPr>
        <w:t xml:space="preserve"> Laikinoji grupė</w:t>
      </w:r>
      <w:r>
        <w:t xml:space="preserve"> – mokinių grup</w:t>
      </w:r>
      <w:r w:rsidR="005A26AD">
        <w:t xml:space="preserve">ė dalykui pagal modulį mokytis </w:t>
      </w:r>
      <w:r>
        <w:t>ar mokymosi pagalbai teikti.</w:t>
      </w:r>
    </w:p>
    <w:p w:rsidR="00D10BFE" w:rsidRDefault="00D10BFE">
      <w:pPr>
        <w:rPr>
          <w:sz w:val="2"/>
          <w:szCs w:val="2"/>
        </w:rPr>
      </w:pPr>
    </w:p>
    <w:p w:rsidR="00D10BFE" w:rsidRDefault="00013E7F">
      <w:pPr>
        <w:ind w:firstLine="567"/>
        <w:jc w:val="both"/>
      </w:pPr>
      <w:r>
        <w:rPr>
          <w:bCs/>
        </w:rPr>
        <w:t>4.4.</w:t>
      </w:r>
      <w:r>
        <w:rPr>
          <w:b/>
          <w:bCs/>
        </w:rPr>
        <w:t xml:space="preserve"> Mokyklos ugdymo planas</w:t>
      </w:r>
      <w:r>
        <w:rPr>
          <w:bCs/>
        </w:rPr>
        <w:t xml:space="preserve"> </w:t>
      </w:r>
      <w:r>
        <w:t>– mokykloje vykdomų ugdymo programų įgyvendinimo aprašas, parengtas, vadovaujantis Bendraisiais ugdymo planais.</w:t>
      </w:r>
    </w:p>
    <w:p w:rsidR="00D10BFE" w:rsidRDefault="00D10BFE">
      <w:pPr>
        <w:rPr>
          <w:sz w:val="2"/>
          <w:szCs w:val="2"/>
        </w:rPr>
      </w:pPr>
    </w:p>
    <w:p w:rsidR="00D10BFE" w:rsidRDefault="00013E7F">
      <w:pPr>
        <w:ind w:firstLine="567"/>
        <w:jc w:val="both"/>
      </w:pPr>
      <w:r>
        <w:t>4.5.</w:t>
      </w:r>
      <w:r>
        <w:rPr>
          <w:b/>
        </w:rPr>
        <w:t xml:space="preserve"> Pamoka</w:t>
      </w:r>
      <w:r>
        <w:t xml:space="preserve"> – pagrindinė nustatytos trukmės nepertraukiamo mokymosi organizavimo forma.</w:t>
      </w:r>
    </w:p>
    <w:p w:rsidR="00D10BFE" w:rsidRDefault="00D10BFE">
      <w:pPr>
        <w:rPr>
          <w:sz w:val="2"/>
          <w:szCs w:val="2"/>
        </w:rPr>
      </w:pPr>
    </w:p>
    <w:p w:rsidR="00D10BFE" w:rsidRDefault="00013E7F">
      <w:pPr>
        <w:ind w:firstLine="567"/>
        <w:jc w:val="both"/>
      </w:pPr>
      <w:r>
        <w:t>4.6.</w:t>
      </w:r>
      <w:r>
        <w:rPr>
          <w:b/>
        </w:rPr>
        <w:t xml:space="preserve"> Specialioji pamoka</w:t>
      </w:r>
      <w:r>
        <w:t xml:space="preserve"> – pamoka mokiniams, turintiems specialiųjų ugdymosi poreikių, skirta įgimtiems ar įgytiems sutrikimams kompensuoti, išskirtiniams asmens gabumams ugdyti.</w:t>
      </w:r>
    </w:p>
    <w:p w:rsidR="00D10BFE" w:rsidRDefault="00D10BFE">
      <w:pPr>
        <w:rPr>
          <w:sz w:val="2"/>
          <w:szCs w:val="2"/>
        </w:rPr>
      </w:pPr>
    </w:p>
    <w:p w:rsidR="00D10BFE" w:rsidRDefault="00013E7F">
      <w:pPr>
        <w:ind w:firstLine="567"/>
        <w:jc w:val="both"/>
      </w:pPr>
      <w:r>
        <w:t xml:space="preserve">4.7. </w:t>
      </w:r>
      <w:r>
        <w:rPr>
          <w:b/>
        </w:rPr>
        <w:t>Specialiosios pratybos</w:t>
      </w:r>
      <w:r>
        <w:t xml:space="preserve"> – švietimo pagalbos teikimo forma mokiniams, turintiems specialiųjų ugdymosi poreikių, padedanti įveikti </w:t>
      </w:r>
      <w:r>
        <w:rPr>
          <w:color w:val="000000"/>
        </w:rPr>
        <w:t xml:space="preserve">mokymosi sunkumus ir </w:t>
      </w:r>
      <w:r>
        <w:t>sutrikimus.</w:t>
      </w:r>
    </w:p>
    <w:p w:rsidR="00D10BFE" w:rsidRDefault="00D10BFE">
      <w:pPr>
        <w:rPr>
          <w:sz w:val="2"/>
          <w:szCs w:val="2"/>
        </w:rPr>
      </w:pPr>
    </w:p>
    <w:p w:rsidR="00D10BFE" w:rsidRDefault="00013E7F">
      <w:pPr>
        <w:ind w:firstLine="567"/>
        <w:jc w:val="both"/>
      </w:pPr>
      <w:r>
        <w:t xml:space="preserve">4.8. Kitos ugdymo plane vartojamos sąvokos apibrėžtos Lietuvos Respublikos švietimo įstatyme ir kituose švietimą reglamentuojančiuose teisės aktuose. </w:t>
      </w:r>
    </w:p>
    <w:p w:rsidR="00D10BFE" w:rsidRDefault="00D10BFE">
      <w:pPr>
        <w:rPr>
          <w:sz w:val="2"/>
          <w:szCs w:val="2"/>
        </w:rPr>
      </w:pPr>
    </w:p>
    <w:p w:rsidR="00D10BFE" w:rsidRDefault="00D10BFE">
      <w:pPr>
        <w:ind w:firstLine="1296"/>
        <w:jc w:val="both"/>
        <w:rPr>
          <w:b/>
          <w:lang w:val="pt-BR"/>
        </w:rPr>
      </w:pPr>
    </w:p>
    <w:p w:rsidR="00D10BFE" w:rsidRDefault="00D10BFE">
      <w:pPr>
        <w:ind w:firstLine="1296"/>
        <w:jc w:val="center"/>
        <w:rPr>
          <w:b/>
          <w:lang w:val="pt-BR"/>
        </w:rPr>
      </w:pPr>
    </w:p>
    <w:p w:rsidR="005A26AD" w:rsidRDefault="005A26AD">
      <w:pPr>
        <w:ind w:firstLine="1296"/>
        <w:jc w:val="center"/>
        <w:rPr>
          <w:b/>
          <w:lang w:val="pt-BR"/>
        </w:rPr>
      </w:pPr>
    </w:p>
    <w:p w:rsidR="005A26AD" w:rsidRDefault="005A26AD">
      <w:pPr>
        <w:ind w:firstLine="1296"/>
        <w:jc w:val="center"/>
        <w:rPr>
          <w:b/>
          <w:lang w:val="pt-BR"/>
        </w:rPr>
      </w:pPr>
    </w:p>
    <w:p w:rsidR="00D10BFE" w:rsidRDefault="00013E7F">
      <w:pPr>
        <w:ind w:firstLine="1296"/>
        <w:jc w:val="center"/>
        <w:rPr>
          <w:b/>
          <w:lang w:val="pt-BR"/>
        </w:rPr>
      </w:pPr>
      <w:r>
        <w:rPr>
          <w:b/>
          <w:lang w:val="pt-BR"/>
        </w:rPr>
        <w:lastRenderedPageBreak/>
        <w:t>PIRMASIS SKIRSNIS</w:t>
      </w:r>
    </w:p>
    <w:p w:rsidR="00D10BFE" w:rsidRDefault="00013E7F">
      <w:pPr>
        <w:ind w:firstLine="1296"/>
        <w:jc w:val="center"/>
        <w:rPr>
          <w:b/>
          <w:lang w:val="pt-BR"/>
        </w:rPr>
      </w:pPr>
      <w:r>
        <w:rPr>
          <w:b/>
          <w:lang w:val="pt-BR"/>
        </w:rPr>
        <w:t>MOKSLO METŲ TRUKMĖ. UGDYMO ORGANIZAVIMAS</w:t>
      </w:r>
    </w:p>
    <w:p w:rsidR="00D10BFE" w:rsidRDefault="00D10BFE">
      <w:pPr>
        <w:ind w:firstLine="1296"/>
        <w:jc w:val="center"/>
        <w:rPr>
          <w:b/>
        </w:rPr>
      </w:pPr>
    </w:p>
    <w:p w:rsidR="00D10BFE" w:rsidRDefault="00013E7F">
      <w:pPr>
        <w:ind w:firstLine="567"/>
        <w:jc w:val="both"/>
      </w:pPr>
      <w:r>
        <w:t>5. Ugdymo organizavimas 5–</w:t>
      </w:r>
      <w:r w:rsidR="001667EB">
        <w:t>8</w:t>
      </w:r>
      <w:r>
        <w:t xml:space="preserve"> klasėse:</w:t>
      </w:r>
    </w:p>
    <w:p w:rsidR="00D10BFE" w:rsidRDefault="00D10BFE">
      <w:pPr>
        <w:rPr>
          <w:sz w:val="2"/>
          <w:szCs w:val="2"/>
        </w:rPr>
      </w:pPr>
    </w:p>
    <w:p w:rsidR="00D10BFE" w:rsidRPr="00013E7F" w:rsidRDefault="00013E7F">
      <w:pPr>
        <w:ind w:firstLine="567"/>
        <w:jc w:val="both"/>
        <w:rPr>
          <w:color w:val="auto"/>
        </w:rPr>
      </w:pPr>
      <w:r>
        <w:t>5.1. Mokslo metų ir ugdymo proceso pradžia – 201</w:t>
      </w:r>
      <w:r w:rsidR="001667EB">
        <w:t>8</w:t>
      </w:r>
      <w:r>
        <w:t xml:space="preserve"> m. rugsėjo </w:t>
      </w:r>
      <w:r w:rsidR="001667EB">
        <w:t>3</w:t>
      </w:r>
      <w:r>
        <w:t xml:space="preserve"> d</w:t>
      </w:r>
      <w:r w:rsidRPr="00013E7F">
        <w:rPr>
          <w:color w:val="auto"/>
        </w:rPr>
        <w:t>., pabaiga – 201</w:t>
      </w:r>
      <w:r w:rsidR="001667EB">
        <w:rPr>
          <w:color w:val="auto"/>
        </w:rPr>
        <w:t>9</w:t>
      </w:r>
      <w:r w:rsidRPr="00013E7F">
        <w:rPr>
          <w:color w:val="auto"/>
        </w:rPr>
        <w:t xml:space="preserve"> m. birželio </w:t>
      </w:r>
      <w:r w:rsidR="001667EB">
        <w:rPr>
          <w:color w:val="auto"/>
        </w:rPr>
        <w:t>21</w:t>
      </w:r>
      <w:r w:rsidRPr="00013E7F">
        <w:rPr>
          <w:color w:val="auto"/>
        </w:rPr>
        <w:t xml:space="preserve"> d.</w:t>
      </w:r>
    </w:p>
    <w:p w:rsidR="00D10BFE" w:rsidRPr="00013E7F" w:rsidRDefault="00D10BFE">
      <w:pPr>
        <w:rPr>
          <w:color w:val="auto"/>
          <w:sz w:val="2"/>
          <w:szCs w:val="2"/>
        </w:rPr>
      </w:pPr>
    </w:p>
    <w:p w:rsidR="00D10BFE" w:rsidRPr="00013E7F" w:rsidRDefault="001667EB">
      <w:pPr>
        <w:ind w:firstLine="567"/>
        <w:jc w:val="both"/>
        <w:rPr>
          <w:color w:val="auto"/>
        </w:rPr>
      </w:pPr>
      <w:r>
        <w:rPr>
          <w:color w:val="auto"/>
        </w:rPr>
        <w:t>5.2. Ugdymo proceso trukmė 5–8</w:t>
      </w:r>
      <w:r w:rsidR="00013E7F" w:rsidRPr="00013E7F">
        <w:rPr>
          <w:color w:val="auto"/>
        </w:rPr>
        <w:t xml:space="preserve"> klasės mokiniams – 18</w:t>
      </w:r>
      <w:r>
        <w:rPr>
          <w:color w:val="auto"/>
        </w:rPr>
        <w:t>5</w:t>
      </w:r>
      <w:r w:rsidR="00013E7F" w:rsidRPr="00013E7F">
        <w:rPr>
          <w:color w:val="auto"/>
        </w:rPr>
        <w:t xml:space="preserve"> ugdymo dien</w:t>
      </w:r>
      <w:r>
        <w:rPr>
          <w:color w:val="auto"/>
        </w:rPr>
        <w:t>os</w:t>
      </w:r>
      <w:r w:rsidR="00013E7F" w:rsidRPr="00013E7F">
        <w:rPr>
          <w:color w:val="auto"/>
        </w:rPr>
        <w:t>, 3</w:t>
      </w:r>
      <w:r>
        <w:rPr>
          <w:color w:val="auto"/>
        </w:rPr>
        <w:t>7</w:t>
      </w:r>
      <w:r w:rsidR="00013E7F" w:rsidRPr="00013E7F">
        <w:rPr>
          <w:color w:val="auto"/>
        </w:rPr>
        <w:t xml:space="preserve"> mokymosi savaitės.</w:t>
      </w:r>
    </w:p>
    <w:p w:rsidR="00D10BFE" w:rsidRPr="00013E7F" w:rsidRDefault="00D10BFE">
      <w:pPr>
        <w:rPr>
          <w:color w:val="auto"/>
          <w:sz w:val="2"/>
          <w:szCs w:val="2"/>
        </w:rPr>
      </w:pPr>
    </w:p>
    <w:p w:rsidR="00D10BFE" w:rsidRDefault="00013E7F">
      <w:pPr>
        <w:ind w:firstLine="567"/>
      </w:pPr>
      <w:r>
        <w:t>5.3. Ugdymo procese skiriamos atostogos:</w:t>
      </w:r>
    </w:p>
    <w:p w:rsidR="00D10BFE" w:rsidRDefault="00D10BFE">
      <w:pPr>
        <w:ind w:firstLine="567"/>
        <w:rPr>
          <w:i/>
          <w:sz w:val="20"/>
        </w:rPr>
      </w:pPr>
    </w:p>
    <w:tbl>
      <w:tblPr>
        <w:tblW w:w="9072" w:type="dxa"/>
        <w:tblInd w:w="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A0" w:firstRow="1" w:lastRow="0" w:firstColumn="1" w:lastColumn="0" w:noHBand="0" w:noVBand="0"/>
      </w:tblPr>
      <w:tblGrid>
        <w:gridCol w:w="4110"/>
        <w:gridCol w:w="4962"/>
      </w:tblGrid>
      <w:tr w:rsidR="00D10BFE">
        <w:trPr>
          <w:trHeight w:val="213"/>
        </w:trPr>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013E7F">
            <w:pPr>
              <w:suppressAutoHyphens/>
              <w:rPr>
                <w:rFonts w:eastAsia="MS Mincho"/>
                <w:szCs w:val="24"/>
                <w:lang w:eastAsia="ar-SA"/>
              </w:rPr>
            </w:pPr>
            <w:r>
              <w:rPr>
                <w:sz w:val="22"/>
                <w:szCs w:val="22"/>
              </w:rPr>
              <w:t>Rudens atostogos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1667EB" w:rsidP="001667EB">
            <w:pPr>
              <w:suppressAutoHyphens/>
              <w:jc w:val="center"/>
              <w:rPr>
                <w:rFonts w:eastAsia="MS Mincho"/>
                <w:szCs w:val="24"/>
                <w:lang w:eastAsia="ar-SA"/>
              </w:rPr>
            </w:pPr>
            <w:r>
              <w:rPr>
                <w:rFonts w:eastAsia="MS Mincho"/>
                <w:szCs w:val="24"/>
                <w:lang w:eastAsia="ar-SA"/>
              </w:rPr>
              <w:t>2018-10-29–2018-11-02</w:t>
            </w:r>
          </w:p>
        </w:tc>
      </w:tr>
      <w:tr w:rsidR="00D10BFE">
        <w:trPr>
          <w:trHeight w:val="213"/>
        </w:trPr>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013E7F">
            <w:pPr>
              <w:suppressAutoHyphens/>
              <w:rPr>
                <w:rFonts w:eastAsia="MS Mincho"/>
                <w:szCs w:val="24"/>
                <w:lang w:eastAsia="ar-SA"/>
              </w:rPr>
            </w:pPr>
            <w:r>
              <w:rPr>
                <w:sz w:val="22"/>
                <w:szCs w:val="22"/>
              </w:rPr>
              <w:t>Žiemos (Kalėdų) atostogos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1667EB" w:rsidP="001667EB">
            <w:pPr>
              <w:suppressAutoHyphens/>
              <w:jc w:val="center"/>
              <w:rPr>
                <w:rFonts w:eastAsia="MS Mincho"/>
                <w:szCs w:val="24"/>
                <w:lang w:eastAsia="ar-SA"/>
              </w:rPr>
            </w:pPr>
            <w:r>
              <w:rPr>
                <w:rFonts w:eastAsia="MS Mincho"/>
                <w:szCs w:val="24"/>
                <w:lang w:eastAsia="ar-SA"/>
              </w:rPr>
              <w:t>2018-12-27–2019-01-02</w:t>
            </w:r>
          </w:p>
        </w:tc>
      </w:tr>
      <w:tr w:rsidR="00D10BFE">
        <w:trPr>
          <w:trHeight w:val="213"/>
        </w:trPr>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013E7F">
            <w:pPr>
              <w:suppressAutoHyphens/>
              <w:rPr>
                <w:rFonts w:eastAsia="MS Mincho"/>
                <w:szCs w:val="24"/>
                <w:lang w:eastAsia="ar-SA"/>
              </w:rPr>
            </w:pPr>
            <w:r>
              <w:rPr>
                <w:sz w:val="22"/>
                <w:szCs w:val="22"/>
              </w:rPr>
              <w:t>Žiemos atostogos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1667EB" w:rsidP="001667EB">
            <w:pPr>
              <w:suppressAutoHyphens/>
              <w:jc w:val="center"/>
              <w:rPr>
                <w:rFonts w:eastAsia="MS Mincho"/>
                <w:szCs w:val="24"/>
                <w:lang w:eastAsia="ar-SA"/>
              </w:rPr>
            </w:pPr>
            <w:r>
              <w:rPr>
                <w:rFonts w:eastAsia="MS Mincho"/>
                <w:szCs w:val="24"/>
                <w:lang w:eastAsia="ar-SA"/>
              </w:rPr>
              <w:t>2019-02-18–2019-02-22</w:t>
            </w:r>
          </w:p>
        </w:tc>
      </w:tr>
      <w:tr w:rsidR="00D10BFE">
        <w:trPr>
          <w:trHeight w:val="213"/>
        </w:trPr>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013E7F">
            <w:pPr>
              <w:suppressAutoHyphens/>
              <w:rPr>
                <w:rFonts w:eastAsia="MS Mincho"/>
                <w:szCs w:val="24"/>
                <w:lang w:eastAsia="ar-SA"/>
              </w:rPr>
            </w:pPr>
            <w:r>
              <w:rPr>
                <w:sz w:val="22"/>
                <w:szCs w:val="22"/>
              </w:rPr>
              <w:t>Pavasario (Velykų) atostogos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1667EB" w:rsidP="001667EB">
            <w:pPr>
              <w:suppressAutoHyphens/>
              <w:jc w:val="center"/>
              <w:rPr>
                <w:rFonts w:eastAsia="MS Mincho"/>
                <w:szCs w:val="24"/>
                <w:lang w:eastAsia="ar-SA"/>
              </w:rPr>
            </w:pPr>
            <w:r>
              <w:rPr>
                <w:rFonts w:eastAsia="MS Mincho"/>
                <w:szCs w:val="24"/>
                <w:lang w:eastAsia="ar-SA"/>
              </w:rPr>
              <w:t>2019-04-23–2019-04-26</w:t>
            </w:r>
          </w:p>
        </w:tc>
      </w:tr>
      <w:tr w:rsidR="00D10BFE">
        <w:trPr>
          <w:trHeight w:val="213"/>
        </w:trPr>
        <w:tc>
          <w:tcPr>
            <w:tcW w:w="411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Default="00013E7F">
            <w:pPr>
              <w:suppressAutoHyphens/>
              <w:rPr>
                <w:sz w:val="22"/>
                <w:szCs w:val="22"/>
              </w:rPr>
            </w:pPr>
            <w:r>
              <w:rPr>
                <w:sz w:val="22"/>
                <w:szCs w:val="22"/>
              </w:rPr>
              <w:t xml:space="preserve">Vasaros atostogos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10BFE" w:rsidRPr="001667EB" w:rsidRDefault="001667EB" w:rsidP="001667EB">
            <w:pPr>
              <w:suppressAutoHyphens/>
              <w:jc w:val="center"/>
              <w:rPr>
                <w:color w:val="auto"/>
                <w:szCs w:val="24"/>
              </w:rPr>
            </w:pPr>
            <w:r w:rsidRPr="001667EB">
              <w:rPr>
                <w:color w:val="auto"/>
                <w:szCs w:val="24"/>
              </w:rPr>
              <w:t>2019-06-25–2019-08-31</w:t>
            </w:r>
          </w:p>
        </w:tc>
      </w:tr>
    </w:tbl>
    <w:p w:rsidR="00D10BFE" w:rsidRDefault="00D10BFE">
      <w:pPr>
        <w:ind w:firstLine="567"/>
        <w:rPr>
          <w:rFonts w:eastAsia="MS Mincho"/>
          <w:szCs w:val="24"/>
          <w:lang w:eastAsia="ar-SA"/>
        </w:rPr>
      </w:pPr>
    </w:p>
    <w:p w:rsidR="00D10BFE" w:rsidRDefault="00D10BFE">
      <w:pPr>
        <w:rPr>
          <w:sz w:val="2"/>
          <w:szCs w:val="2"/>
        </w:rPr>
      </w:pPr>
    </w:p>
    <w:p w:rsidR="00D10BFE" w:rsidRDefault="00013E7F">
      <w:pPr>
        <w:ind w:firstLine="567"/>
        <w:jc w:val="both"/>
      </w:pPr>
      <w:r>
        <w:t>5.4. Vasaros atostogos skiriamos pasibaigus ugdymo procesui. Atostogų pradžią 5–</w:t>
      </w:r>
      <w:r w:rsidR="001667EB">
        <w:t>8</w:t>
      </w:r>
      <w:r>
        <w:t xml:space="preserve"> klasės mokiniams nustatė mokyklos vadovas, suderinęs su mokyklos taryba ir savivaldybės vykdomąja institucija ar jos įgaliotu asmen</w:t>
      </w:r>
      <w:r w:rsidR="001667EB">
        <w:t>iu. Atostogų pradžia – 2018-06-25</w:t>
      </w:r>
      <w:r>
        <w:t>.</w:t>
      </w:r>
    </w:p>
    <w:p w:rsidR="00D10BFE" w:rsidRDefault="00013E7F">
      <w:pPr>
        <w:ind w:firstLine="567"/>
        <w:jc w:val="both"/>
      </w:pPr>
      <w:r>
        <w:t>6. Mokykla ugdymo procesą skirsto trimestrais: I trimestras: 201</w:t>
      </w:r>
      <w:r w:rsidR="001667EB">
        <w:t>8</w:t>
      </w:r>
      <w:r>
        <w:t>-09-0</w:t>
      </w:r>
      <w:r w:rsidR="001667EB">
        <w:t>3</w:t>
      </w:r>
      <w:r>
        <w:t>-201</w:t>
      </w:r>
      <w:r w:rsidR="001667EB">
        <w:t>8-11-30</w:t>
      </w:r>
      <w:r>
        <w:t>, II trimestras: 201</w:t>
      </w:r>
      <w:r w:rsidR="001667EB">
        <w:t>8</w:t>
      </w:r>
      <w:r>
        <w:t>-12-01</w:t>
      </w:r>
      <w:r w:rsidR="00C235C9">
        <w:t>–</w:t>
      </w:r>
      <w:r>
        <w:t>201</w:t>
      </w:r>
      <w:r w:rsidR="001667EB">
        <w:t>9</w:t>
      </w:r>
      <w:r>
        <w:t>-02-28, III trimestras 201</w:t>
      </w:r>
      <w:r w:rsidR="001667EB">
        <w:t>9</w:t>
      </w:r>
      <w:r>
        <w:t>-03-01</w:t>
      </w:r>
      <w:r w:rsidR="00C235C9">
        <w:t>–</w:t>
      </w:r>
      <w:r>
        <w:t>201</w:t>
      </w:r>
      <w:r w:rsidR="001667EB">
        <w:t>9</w:t>
      </w:r>
      <w:r>
        <w:t>-06-</w:t>
      </w:r>
      <w:r w:rsidR="001667EB">
        <w:t>21</w:t>
      </w:r>
      <w:r>
        <w:t>.</w:t>
      </w:r>
    </w:p>
    <w:p w:rsidR="00D10BFE" w:rsidRDefault="00D10BFE">
      <w:pPr>
        <w:rPr>
          <w:color w:val="FF0000"/>
          <w:sz w:val="2"/>
          <w:szCs w:val="2"/>
        </w:rPr>
      </w:pPr>
    </w:p>
    <w:p w:rsidR="00D10BFE" w:rsidRPr="00013E7F" w:rsidRDefault="001667EB">
      <w:pPr>
        <w:ind w:firstLine="567"/>
        <w:jc w:val="both"/>
        <w:rPr>
          <w:color w:val="auto"/>
        </w:rPr>
      </w:pPr>
      <w:r>
        <w:rPr>
          <w:color w:val="auto"/>
        </w:rPr>
        <w:t>7. Sprendimus dėl 15</w:t>
      </w:r>
      <w:r w:rsidR="00013E7F" w:rsidRPr="00013E7F">
        <w:rPr>
          <w:color w:val="auto"/>
        </w:rPr>
        <w:t xml:space="preserve"> ugdymo d</w:t>
      </w:r>
      <w:r>
        <w:rPr>
          <w:color w:val="auto"/>
        </w:rPr>
        <w:t xml:space="preserve">ienų organizavimo laiko priima </w:t>
      </w:r>
      <w:r w:rsidR="00013E7F" w:rsidRPr="00013E7F">
        <w:rPr>
          <w:color w:val="auto"/>
        </w:rPr>
        <w:t xml:space="preserve">mokykla </w:t>
      </w:r>
      <w:r>
        <w:rPr>
          <w:color w:val="auto"/>
        </w:rPr>
        <w:t>(10</w:t>
      </w:r>
      <w:r w:rsidR="00013E7F" w:rsidRPr="00013E7F">
        <w:rPr>
          <w:color w:val="auto"/>
        </w:rPr>
        <w:t xml:space="preserve"> ugdymo dienų</w:t>
      </w:r>
      <w:r>
        <w:rPr>
          <w:color w:val="auto"/>
        </w:rPr>
        <w:t xml:space="preserve">) ir </w:t>
      </w:r>
      <w:r w:rsidR="00013E7F" w:rsidRPr="00013E7F">
        <w:rPr>
          <w:color w:val="auto"/>
        </w:rPr>
        <w:t xml:space="preserve"> savivaldybės vykdomoji institucija ar jos įgaliotas asmuo  </w:t>
      </w:r>
      <w:r>
        <w:rPr>
          <w:color w:val="auto"/>
        </w:rPr>
        <w:t>(</w:t>
      </w:r>
      <w:r w:rsidR="00013E7F" w:rsidRPr="00013E7F">
        <w:rPr>
          <w:color w:val="auto"/>
        </w:rPr>
        <w:t>5 ugdymo dien</w:t>
      </w:r>
      <w:r>
        <w:rPr>
          <w:color w:val="auto"/>
        </w:rPr>
        <w:t>os)</w:t>
      </w:r>
      <w:r w:rsidR="00013E7F" w:rsidRPr="00013E7F">
        <w:rPr>
          <w:color w:val="auto"/>
        </w:rPr>
        <w:t xml:space="preserve">: </w:t>
      </w:r>
    </w:p>
    <w:tbl>
      <w:tblPr>
        <w:tblStyle w:val="Lentelstinklelis"/>
        <w:tblW w:w="9634" w:type="dxa"/>
        <w:tblLook w:val="04A0" w:firstRow="1" w:lastRow="0" w:firstColumn="1" w:lastColumn="0" w:noHBand="0" w:noVBand="1"/>
      </w:tblPr>
      <w:tblGrid>
        <w:gridCol w:w="685"/>
        <w:gridCol w:w="976"/>
        <w:gridCol w:w="5422"/>
        <w:gridCol w:w="1134"/>
        <w:gridCol w:w="1417"/>
      </w:tblGrid>
      <w:tr w:rsidR="001667EB" w:rsidTr="001667EB">
        <w:tc>
          <w:tcPr>
            <w:tcW w:w="685" w:type="dxa"/>
          </w:tcPr>
          <w:p w:rsidR="001667EB" w:rsidRDefault="001667EB" w:rsidP="001667EB">
            <w:pPr>
              <w:jc w:val="center"/>
            </w:pPr>
            <w:r>
              <w:t>Eil. Nr.</w:t>
            </w:r>
          </w:p>
        </w:tc>
        <w:tc>
          <w:tcPr>
            <w:tcW w:w="976" w:type="dxa"/>
          </w:tcPr>
          <w:p w:rsidR="001667EB" w:rsidRDefault="001667EB" w:rsidP="001667EB">
            <w:pPr>
              <w:jc w:val="center"/>
            </w:pPr>
            <w:r>
              <w:t>Mėnuo</w:t>
            </w:r>
          </w:p>
        </w:tc>
        <w:tc>
          <w:tcPr>
            <w:tcW w:w="5422" w:type="dxa"/>
          </w:tcPr>
          <w:p w:rsidR="001667EB" w:rsidRDefault="001667EB" w:rsidP="001667EB">
            <w:pPr>
              <w:jc w:val="center"/>
            </w:pPr>
            <w:r>
              <w:t>Veiklos</w:t>
            </w:r>
          </w:p>
        </w:tc>
        <w:tc>
          <w:tcPr>
            <w:tcW w:w="1134" w:type="dxa"/>
          </w:tcPr>
          <w:p w:rsidR="001667EB" w:rsidRDefault="001667EB" w:rsidP="001667EB">
            <w:pPr>
              <w:jc w:val="center"/>
            </w:pPr>
            <w:r>
              <w:t xml:space="preserve">Dalyviai </w:t>
            </w:r>
          </w:p>
        </w:tc>
        <w:tc>
          <w:tcPr>
            <w:tcW w:w="1417" w:type="dxa"/>
          </w:tcPr>
          <w:p w:rsidR="001667EB" w:rsidRDefault="001667EB" w:rsidP="001667EB">
            <w:pPr>
              <w:jc w:val="center"/>
            </w:pPr>
            <w:r>
              <w:t xml:space="preserve">Sprendimą priėmė </w:t>
            </w:r>
          </w:p>
        </w:tc>
      </w:tr>
      <w:tr w:rsidR="001667EB" w:rsidTr="001667EB">
        <w:tc>
          <w:tcPr>
            <w:tcW w:w="685" w:type="dxa"/>
          </w:tcPr>
          <w:p w:rsidR="001667EB" w:rsidRDefault="001667EB" w:rsidP="001667EB">
            <w:pPr>
              <w:jc w:val="center"/>
            </w:pPr>
            <w:r>
              <w:t>1.</w:t>
            </w:r>
          </w:p>
        </w:tc>
        <w:tc>
          <w:tcPr>
            <w:tcW w:w="976" w:type="dxa"/>
          </w:tcPr>
          <w:p w:rsidR="001667EB" w:rsidRDefault="001667EB" w:rsidP="001667EB">
            <w:pPr>
              <w:jc w:val="center"/>
            </w:pPr>
            <w:r>
              <w:t>09-01</w:t>
            </w:r>
          </w:p>
        </w:tc>
        <w:tc>
          <w:tcPr>
            <w:tcW w:w="5422" w:type="dxa"/>
          </w:tcPr>
          <w:p w:rsidR="001667EB" w:rsidRPr="00646236" w:rsidRDefault="001667EB" w:rsidP="001667EB">
            <w:pPr>
              <w:jc w:val="center"/>
            </w:pPr>
            <w:r>
              <w:t>Mokslo metų pradžios šventė „Sveika, mokykla</w:t>
            </w:r>
            <w:r>
              <w:rPr>
                <w:lang w:val="en-US"/>
              </w:rPr>
              <w:t>!</w:t>
            </w:r>
            <w:r>
              <w:t>“</w:t>
            </w:r>
          </w:p>
        </w:tc>
        <w:tc>
          <w:tcPr>
            <w:tcW w:w="1134" w:type="dxa"/>
          </w:tcPr>
          <w:p w:rsidR="001667EB" w:rsidRDefault="001667EB" w:rsidP="001667EB">
            <w:pPr>
              <w:jc w:val="center"/>
            </w:pPr>
            <w:r>
              <w:t>1–8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2.</w:t>
            </w:r>
          </w:p>
        </w:tc>
        <w:tc>
          <w:tcPr>
            <w:tcW w:w="976" w:type="dxa"/>
          </w:tcPr>
          <w:p w:rsidR="001667EB" w:rsidRDefault="001667EB" w:rsidP="001667EB">
            <w:pPr>
              <w:jc w:val="center"/>
            </w:pPr>
            <w:r>
              <w:t>09-04</w:t>
            </w:r>
          </w:p>
        </w:tc>
        <w:tc>
          <w:tcPr>
            <w:tcW w:w="5422" w:type="dxa"/>
          </w:tcPr>
          <w:p w:rsidR="001667EB" w:rsidRDefault="001667EB" w:rsidP="001667EB">
            <w:pPr>
              <w:jc w:val="center"/>
            </w:pPr>
            <w:r>
              <w:t>Netradicinio ugdymo diena „Ateities Raudėnai“ su IT</w:t>
            </w:r>
          </w:p>
        </w:tc>
        <w:tc>
          <w:tcPr>
            <w:tcW w:w="1134" w:type="dxa"/>
          </w:tcPr>
          <w:p w:rsidR="001667EB" w:rsidRDefault="001667EB" w:rsidP="001667EB">
            <w:pPr>
              <w:jc w:val="center"/>
            </w:pPr>
            <w:r>
              <w:t>1–8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3.</w:t>
            </w:r>
          </w:p>
        </w:tc>
        <w:tc>
          <w:tcPr>
            <w:tcW w:w="976" w:type="dxa"/>
          </w:tcPr>
          <w:p w:rsidR="001667EB" w:rsidRDefault="001667EB" w:rsidP="001667EB">
            <w:pPr>
              <w:jc w:val="center"/>
            </w:pPr>
            <w:r>
              <w:t>09</w:t>
            </w:r>
          </w:p>
        </w:tc>
        <w:tc>
          <w:tcPr>
            <w:tcW w:w="5422" w:type="dxa"/>
          </w:tcPr>
          <w:p w:rsidR="001667EB" w:rsidRDefault="001667EB" w:rsidP="001667EB">
            <w:pPr>
              <w:jc w:val="center"/>
            </w:pPr>
            <w:r>
              <w:t>Olimpinis ruduo</w:t>
            </w:r>
          </w:p>
        </w:tc>
        <w:tc>
          <w:tcPr>
            <w:tcW w:w="1134" w:type="dxa"/>
          </w:tcPr>
          <w:p w:rsidR="001667EB" w:rsidRDefault="001667EB" w:rsidP="001667EB">
            <w:pPr>
              <w:jc w:val="center"/>
            </w:pPr>
            <w:r>
              <w:t>1–8</w:t>
            </w:r>
          </w:p>
        </w:tc>
        <w:tc>
          <w:tcPr>
            <w:tcW w:w="1417" w:type="dxa"/>
          </w:tcPr>
          <w:p w:rsidR="001667EB" w:rsidRDefault="001667EB" w:rsidP="001667EB">
            <w:pPr>
              <w:jc w:val="center"/>
            </w:pPr>
            <w:r>
              <w:t>Savivaldybė</w:t>
            </w:r>
          </w:p>
        </w:tc>
      </w:tr>
      <w:tr w:rsidR="001667EB" w:rsidTr="001667EB">
        <w:tc>
          <w:tcPr>
            <w:tcW w:w="685" w:type="dxa"/>
          </w:tcPr>
          <w:p w:rsidR="001667EB" w:rsidRDefault="001667EB" w:rsidP="001667EB">
            <w:pPr>
              <w:jc w:val="center"/>
            </w:pPr>
            <w:r>
              <w:t>4.</w:t>
            </w:r>
          </w:p>
        </w:tc>
        <w:tc>
          <w:tcPr>
            <w:tcW w:w="976" w:type="dxa"/>
          </w:tcPr>
          <w:p w:rsidR="001667EB" w:rsidRDefault="001667EB" w:rsidP="001667EB">
            <w:pPr>
              <w:jc w:val="center"/>
            </w:pPr>
            <w:r>
              <w:t>09</w:t>
            </w:r>
          </w:p>
        </w:tc>
        <w:tc>
          <w:tcPr>
            <w:tcW w:w="5422" w:type="dxa"/>
          </w:tcPr>
          <w:p w:rsidR="001667EB" w:rsidRDefault="001667EB" w:rsidP="001667EB">
            <w:pPr>
              <w:jc w:val="center"/>
            </w:pPr>
            <w:r>
              <w:t>Šilinių atlaidai Šiluvoje. Jaunimo diena</w:t>
            </w:r>
          </w:p>
        </w:tc>
        <w:tc>
          <w:tcPr>
            <w:tcW w:w="1134" w:type="dxa"/>
          </w:tcPr>
          <w:p w:rsidR="001667EB" w:rsidRDefault="001667EB" w:rsidP="001667EB">
            <w:pPr>
              <w:jc w:val="center"/>
            </w:pPr>
            <w:r>
              <w:t>1–8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5.</w:t>
            </w:r>
          </w:p>
        </w:tc>
        <w:tc>
          <w:tcPr>
            <w:tcW w:w="976" w:type="dxa"/>
          </w:tcPr>
          <w:p w:rsidR="001667EB" w:rsidRDefault="001667EB" w:rsidP="001667EB">
            <w:pPr>
              <w:jc w:val="center"/>
            </w:pPr>
            <w:r>
              <w:t>10</w:t>
            </w:r>
          </w:p>
        </w:tc>
        <w:tc>
          <w:tcPr>
            <w:tcW w:w="5422" w:type="dxa"/>
          </w:tcPr>
          <w:p w:rsidR="001667EB" w:rsidRDefault="001667EB" w:rsidP="001667EB">
            <w:pPr>
              <w:jc w:val="center"/>
            </w:pPr>
            <w:r>
              <w:t xml:space="preserve">„Mokykla be sienų“ NŠ išvyka į Klaipėdą </w:t>
            </w:r>
          </w:p>
        </w:tc>
        <w:tc>
          <w:tcPr>
            <w:tcW w:w="1134" w:type="dxa"/>
          </w:tcPr>
          <w:p w:rsidR="001667EB" w:rsidRDefault="001667EB" w:rsidP="001667EB">
            <w:pPr>
              <w:jc w:val="center"/>
            </w:pPr>
            <w:r>
              <w:t>1–4</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6.</w:t>
            </w:r>
          </w:p>
        </w:tc>
        <w:tc>
          <w:tcPr>
            <w:tcW w:w="976" w:type="dxa"/>
          </w:tcPr>
          <w:p w:rsidR="001667EB" w:rsidRDefault="001667EB" w:rsidP="001667EB">
            <w:pPr>
              <w:jc w:val="center"/>
            </w:pPr>
            <w:r>
              <w:t>10</w:t>
            </w:r>
          </w:p>
        </w:tc>
        <w:tc>
          <w:tcPr>
            <w:tcW w:w="5422" w:type="dxa"/>
          </w:tcPr>
          <w:p w:rsidR="001667EB" w:rsidRDefault="001667EB" w:rsidP="001667EB">
            <w:pPr>
              <w:jc w:val="center"/>
            </w:pPr>
            <w:r>
              <w:t>„Mokykla be sienų“ NŠ išvyka į Vilnių</w:t>
            </w:r>
          </w:p>
        </w:tc>
        <w:tc>
          <w:tcPr>
            <w:tcW w:w="1134" w:type="dxa"/>
          </w:tcPr>
          <w:p w:rsidR="001667EB" w:rsidRDefault="001667EB" w:rsidP="001667EB">
            <w:pPr>
              <w:jc w:val="center"/>
            </w:pPr>
            <w:r>
              <w:t>5–8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7.</w:t>
            </w:r>
          </w:p>
        </w:tc>
        <w:tc>
          <w:tcPr>
            <w:tcW w:w="976" w:type="dxa"/>
          </w:tcPr>
          <w:p w:rsidR="001667EB" w:rsidRDefault="001667EB" w:rsidP="001667EB">
            <w:pPr>
              <w:jc w:val="center"/>
            </w:pPr>
            <w:r>
              <w:t>10</w:t>
            </w:r>
          </w:p>
        </w:tc>
        <w:tc>
          <w:tcPr>
            <w:tcW w:w="5422" w:type="dxa"/>
          </w:tcPr>
          <w:p w:rsidR="001667EB" w:rsidRDefault="001667EB" w:rsidP="001667EB">
            <w:pPr>
              <w:jc w:val="center"/>
            </w:pPr>
            <w:r>
              <w:t>Muzikinis-draminis renginys „Muzikinė dėžutė“</w:t>
            </w:r>
          </w:p>
        </w:tc>
        <w:tc>
          <w:tcPr>
            <w:tcW w:w="1134" w:type="dxa"/>
          </w:tcPr>
          <w:p w:rsidR="001667EB" w:rsidRDefault="001667EB" w:rsidP="001667EB">
            <w:pPr>
              <w:jc w:val="center"/>
            </w:pPr>
            <w:r>
              <w:t>1–8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8.</w:t>
            </w:r>
          </w:p>
        </w:tc>
        <w:tc>
          <w:tcPr>
            <w:tcW w:w="976" w:type="dxa"/>
          </w:tcPr>
          <w:p w:rsidR="001667EB" w:rsidRDefault="001667EB" w:rsidP="001667EB">
            <w:pPr>
              <w:jc w:val="center"/>
            </w:pPr>
            <w:r>
              <w:t>11</w:t>
            </w:r>
          </w:p>
        </w:tc>
        <w:tc>
          <w:tcPr>
            <w:tcW w:w="5422" w:type="dxa"/>
          </w:tcPr>
          <w:p w:rsidR="001667EB" w:rsidRDefault="001667EB" w:rsidP="001667EB">
            <w:pPr>
              <w:jc w:val="center"/>
            </w:pPr>
            <w:r>
              <w:t>„Pasimatuok profesiją“</w:t>
            </w:r>
          </w:p>
        </w:tc>
        <w:tc>
          <w:tcPr>
            <w:tcW w:w="1134" w:type="dxa"/>
          </w:tcPr>
          <w:p w:rsidR="001667EB" w:rsidRDefault="001667EB" w:rsidP="001667EB">
            <w:pPr>
              <w:jc w:val="center"/>
            </w:pPr>
            <w:r>
              <w:t>1–8</w:t>
            </w:r>
          </w:p>
        </w:tc>
        <w:tc>
          <w:tcPr>
            <w:tcW w:w="1417" w:type="dxa"/>
          </w:tcPr>
          <w:p w:rsidR="001667EB" w:rsidRDefault="001667EB" w:rsidP="001667EB">
            <w:pPr>
              <w:jc w:val="center"/>
            </w:pPr>
            <w:r>
              <w:t>Savivaldybė</w:t>
            </w:r>
          </w:p>
        </w:tc>
      </w:tr>
      <w:tr w:rsidR="001667EB" w:rsidTr="001667EB">
        <w:tc>
          <w:tcPr>
            <w:tcW w:w="685" w:type="dxa"/>
          </w:tcPr>
          <w:p w:rsidR="001667EB" w:rsidRDefault="001667EB" w:rsidP="001667EB">
            <w:pPr>
              <w:jc w:val="center"/>
            </w:pPr>
            <w:r>
              <w:t>9.</w:t>
            </w:r>
          </w:p>
        </w:tc>
        <w:tc>
          <w:tcPr>
            <w:tcW w:w="976" w:type="dxa"/>
          </w:tcPr>
          <w:p w:rsidR="001667EB" w:rsidRDefault="001667EB" w:rsidP="001667EB">
            <w:pPr>
              <w:jc w:val="center"/>
            </w:pPr>
            <w:r>
              <w:t>12</w:t>
            </w:r>
          </w:p>
        </w:tc>
        <w:tc>
          <w:tcPr>
            <w:tcW w:w="5422" w:type="dxa"/>
          </w:tcPr>
          <w:p w:rsidR="001667EB" w:rsidRDefault="001667EB" w:rsidP="001667EB">
            <w:pPr>
              <w:jc w:val="center"/>
            </w:pPr>
            <w:r>
              <w:t>Kalėdiniai renginiai</w:t>
            </w:r>
          </w:p>
        </w:tc>
        <w:tc>
          <w:tcPr>
            <w:tcW w:w="1134" w:type="dxa"/>
          </w:tcPr>
          <w:p w:rsidR="001667EB" w:rsidRDefault="001667EB" w:rsidP="001667EB">
            <w:pPr>
              <w:jc w:val="center"/>
            </w:pPr>
            <w:r>
              <w:t>1–8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10.</w:t>
            </w:r>
          </w:p>
        </w:tc>
        <w:tc>
          <w:tcPr>
            <w:tcW w:w="976" w:type="dxa"/>
          </w:tcPr>
          <w:p w:rsidR="001667EB" w:rsidRDefault="001667EB" w:rsidP="001667EB">
            <w:pPr>
              <w:jc w:val="center"/>
            </w:pPr>
            <w:r>
              <w:t>02</w:t>
            </w:r>
          </w:p>
        </w:tc>
        <w:tc>
          <w:tcPr>
            <w:tcW w:w="5422" w:type="dxa"/>
          </w:tcPr>
          <w:p w:rsidR="001667EB" w:rsidRDefault="001667EB" w:rsidP="001667EB">
            <w:pPr>
              <w:jc w:val="center"/>
            </w:pPr>
            <w:r>
              <w:t xml:space="preserve">Edukacinis rajono renginys „Sukas </w:t>
            </w:r>
            <w:proofErr w:type="spellStart"/>
            <w:r>
              <w:t>sukas</w:t>
            </w:r>
            <w:proofErr w:type="spellEnd"/>
            <w:r>
              <w:t xml:space="preserve"> malūnėlis“</w:t>
            </w:r>
          </w:p>
        </w:tc>
        <w:tc>
          <w:tcPr>
            <w:tcW w:w="1134" w:type="dxa"/>
          </w:tcPr>
          <w:p w:rsidR="001667EB" w:rsidRDefault="001667EB" w:rsidP="001667EB">
            <w:pPr>
              <w:jc w:val="center"/>
            </w:pPr>
            <w:r>
              <w:t>1–4</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11.</w:t>
            </w:r>
          </w:p>
        </w:tc>
        <w:tc>
          <w:tcPr>
            <w:tcW w:w="976" w:type="dxa"/>
          </w:tcPr>
          <w:p w:rsidR="001667EB" w:rsidRDefault="001667EB" w:rsidP="001667EB">
            <w:pPr>
              <w:jc w:val="center"/>
            </w:pPr>
            <w:r>
              <w:t>03</w:t>
            </w:r>
          </w:p>
        </w:tc>
        <w:tc>
          <w:tcPr>
            <w:tcW w:w="5422" w:type="dxa"/>
          </w:tcPr>
          <w:p w:rsidR="001667EB" w:rsidRDefault="001667EB" w:rsidP="001667EB">
            <w:pPr>
              <w:jc w:val="center"/>
            </w:pPr>
            <w:r>
              <w:t>Išvyka Žemės dienai</w:t>
            </w:r>
          </w:p>
        </w:tc>
        <w:tc>
          <w:tcPr>
            <w:tcW w:w="1134" w:type="dxa"/>
          </w:tcPr>
          <w:p w:rsidR="001667EB" w:rsidRDefault="001667EB" w:rsidP="001667EB">
            <w:pPr>
              <w:jc w:val="center"/>
            </w:pPr>
            <w:r>
              <w:t>5–8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12.</w:t>
            </w:r>
          </w:p>
        </w:tc>
        <w:tc>
          <w:tcPr>
            <w:tcW w:w="976" w:type="dxa"/>
          </w:tcPr>
          <w:p w:rsidR="001667EB" w:rsidRDefault="001667EB" w:rsidP="001667EB">
            <w:pPr>
              <w:jc w:val="center"/>
            </w:pPr>
            <w:r>
              <w:t>03</w:t>
            </w:r>
          </w:p>
        </w:tc>
        <w:tc>
          <w:tcPr>
            <w:tcW w:w="5422" w:type="dxa"/>
          </w:tcPr>
          <w:p w:rsidR="001667EB" w:rsidRDefault="001667EB" w:rsidP="001667EB">
            <w:pPr>
              <w:jc w:val="center"/>
            </w:pPr>
            <w:r>
              <w:t>Diena, skirta Juozui Tumui Vaižgantui (Micaičiai)</w:t>
            </w:r>
          </w:p>
        </w:tc>
        <w:tc>
          <w:tcPr>
            <w:tcW w:w="1134" w:type="dxa"/>
          </w:tcPr>
          <w:p w:rsidR="001667EB" w:rsidRDefault="001667EB" w:rsidP="001667EB">
            <w:pPr>
              <w:jc w:val="center"/>
            </w:pPr>
            <w:r>
              <w:t>1–8</w:t>
            </w:r>
          </w:p>
        </w:tc>
        <w:tc>
          <w:tcPr>
            <w:tcW w:w="1417" w:type="dxa"/>
          </w:tcPr>
          <w:p w:rsidR="001667EB" w:rsidRDefault="001667EB" w:rsidP="001667EB">
            <w:pPr>
              <w:jc w:val="center"/>
            </w:pPr>
            <w:r>
              <w:t>Savivaldybė</w:t>
            </w:r>
          </w:p>
        </w:tc>
      </w:tr>
      <w:tr w:rsidR="001667EB" w:rsidTr="001667EB">
        <w:tc>
          <w:tcPr>
            <w:tcW w:w="685" w:type="dxa"/>
          </w:tcPr>
          <w:p w:rsidR="001667EB" w:rsidRDefault="001667EB" w:rsidP="001667EB">
            <w:pPr>
              <w:jc w:val="center"/>
            </w:pPr>
            <w:r>
              <w:t>13.</w:t>
            </w:r>
          </w:p>
        </w:tc>
        <w:tc>
          <w:tcPr>
            <w:tcW w:w="976" w:type="dxa"/>
          </w:tcPr>
          <w:p w:rsidR="001667EB" w:rsidRDefault="001667EB" w:rsidP="001667EB">
            <w:pPr>
              <w:jc w:val="center"/>
            </w:pPr>
            <w:r>
              <w:t>03-09</w:t>
            </w:r>
          </w:p>
        </w:tc>
        <w:tc>
          <w:tcPr>
            <w:tcW w:w="5422" w:type="dxa"/>
          </w:tcPr>
          <w:p w:rsidR="001667EB" w:rsidRDefault="001667EB" w:rsidP="001667EB">
            <w:pPr>
              <w:jc w:val="center"/>
            </w:pPr>
            <w:r>
              <w:t>Tradicinis bėgimas, skirtas Kovo  11-ajai</w:t>
            </w:r>
          </w:p>
        </w:tc>
        <w:tc>
          <w:tcPr>
            <w:tcW w:w="1134" w:type="dxa"/>
          </w:tcPr>
          <w:p w:rsidR="001667EB" w:rsidRDefault="001667EB" w:rsidP="001667EB">
            <w:pPr>
              <w:jc w:val="center"/>
            </w:pPr>
            <w:r>
              <w:t>1–8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14.</w:t>
            </w:r>
          </w:p>
        </w:tc>
        <w:tc>
          <w:tcPr>
            <w:tcW w:w="976" w:type="dxa"/>
          </w:tcPr>
          <w:p w:rsidR="001667EB" w:rsidRDefault="001667EB" w:rsidP="001667EB">
            <w:pPr>
              <w:jc w:val="center"/>
            </w:pPr>
            <w:r>
              <w:t>04</w:t>
            </w:r>
          </w:p>
        </w:tc>
        <w:tc>
          <w:tcPr>
            <w:tcW w:w="5422" w:type="dxa"/>
          </w:tcPr>
          <w:p w:rsidR="001667EB" w:rsidRDefault="001667EB" w:rsidP="001667EB">
            <w:pPr>
              <w:jc w:val="center"/>
            </w:pPr>
            <w:r>
              <w:t>Edukacinis rajono renginys „XIX Jurginės Raudėnuose“</w:t>
            </w:r>
          </w:p>
        </w:tc>
        <w:tc>
          <w:tcPr>
            <w:tcW w:w="1134" w:type="dxa"/>
          </w:tcPr>
          <w:p w:rsidR="001667EB" w:rsidRDefault="001667EB" w:rsidP="001667EB">
            <w:pPr>
              <w:jc w:val="center"/>
            </w:pPr>
            <w:r>
              <w:t>1–8</w:t>
            </w:r>
          </w:p>
        </w:tc>
        <w:tc>
          <w:tcPr>
            <w:tcW w:w="1417" w:type="dxa"/>
          </w:tcPr>
          <w:p w:rsidR="001667EB" w:rsidRDefault="001667EB" w:rsidP="001667EB">
            <w:pPr>
              <w:jc w:val="center"/>
            </w:pPr>
            <w:r>
              <w:t>Mokykla</w:t>
            </w:r>
          </w:p>
          <w:p w:rsidR="001667EB" w:rsidRDefault="001667EB" w:rsidP="001667EB">
            <w:pPr>
              <w:jc w:val="center"/>
            </w:pPr>
          </w:p>
        </w:tc>
      </w:tr>
      <w:tr w:rsidR="001667EB" w:rsidTr="001667EB">
        <w:tc>
          <w:tcPr>
            <w:tcW w:w="685" w:type="dxa"/>
          </w:tcPr>
          <w:p w:rsidR="001667EB" w:rsidRDefault="001667EB" w:rsidP="001667EB">
            <w:pPr>
              <w:jc w:val="center"/>
            </w:pPr>
            <w:r>
              <w:t>15.</w:t>
            </w:r>
          </w:p>
        </w:tc>
        <w:tc>
          <w:tcPr>
            <w:tcW w:w="976" w:type="dxa"/>
          </w:tcPr>
          <w:p w:rsidR="001667EB" w:rsidRDefault="001667EB" w:rsidP="001667EB">
            <w:pPr>
              <w:jc w:val="center"/>
            </w:pPr>
            <w:r>
              <w:t>05</w:t>
            </w:r>
          </w:p>
        </w:tc>
        <w:tc>
          <w:tcPr>
            <w:tcW w:w="5422" w:type="dxa"/>
          </w:tcPr>
          <w:p w:rsidR="001667EB" w:rsidRDefault="001667EB" w:rsidP="001667EB">
            <w:pPr>
              <w:jc w:val="center"/>
            </w:pPr>
            <w:r>
              <w:t>Teatro diena. Išvyka į spektaklį</w:t>
            </w:r>
          </w:p>
        </w:tc>
        <w:tc>
          <w:tcPr>
            <w:tcW w:w="1134" w:type="dxa"/>
          </w:tcPr>
          <w:p w:rsidR="001667EB" w:rsidRDefault="001667EB" w:rsidP="001667EB">
            <w:pPr>
              <w:jc w:val="center"/>
            </w:pPr>
            <w:r>
              <w:t>1–8</w:t>
            </w:r>
          </w:p>
        </w:tc>
        <w:tc>
          <w:tcPr>
            <w:tcW w:w="1417" w:type="dxa"/>
          </w:tcPr>
          <w:p w:rsidR="001667EB" w:rsidRDefault="001667EB" w:rsidP="001667EB">
            <w:pPr>
              <w:jc w:val="center"/>
            </w:pPr>
            <w:r>
              <w:t>Mokykla</w:t>
            </w:r>
          </w:p>
        </w:tc>
      </w:tr>
      <w:tr w:rsidR="001667EB" w:rsidTr="001667EB">
        <w:tc>
          <w:tcPr>
            <w:tcW w:w="685" w:type="dxa"/>
          </w:tcPr>
          <w:p w:rsidR="001667EB" w:rsidRDefault="001667EB" w:rsidP="001667EB">
            <w:pPr>
              <w:jc w:val="center"/>
            </w:pPr>
            <w:r>
              <w:t>16.</w:t>
            </w:r>
          </w:p>
        </w:tc>
        <w:tc>
          <w:tcPr>
            <w:tcW w:w="976" w:type="dxa"/>
          </w:tcPr>
          <w:p w:rsidR="001667EB" w:rsidRDefault="001667EB" w:rsidP="001667EB">
            <w:pPr>
              <w:jc w:val="center"/>
            </w:pPr>
            <w:r>
              <w:t>05/06</w:t>
            </w:r>
          </w:p>
        </w:tc>
        <w:tc>
          <w:tcPr>
            <w:tcW w:w="5422" w:type="dxa"/>
          </w:tcPr>
          <w:p w:rsidR="001667EB" w:rsidRDefault="001667EB" w:rsidP="001667EB">
            <w:pPr>
              <w:jc w:val="center"/>
            </w:pPr>
            <w:r>
              <w:t>Sveikos gyvensenos ir fizinio aktyvumo diena</w:t>
            </w:r>
          </w:p>
        </w:tc>
        <w:tc>
          <w:tcPr>
            <w:tcW w:w="1134" w:type="dxa"/>
          </w:tcPr>
          <w:p w:rsidR="001667EB" w:rsidRDefault="001667EB" w:rsidP="001667EB">
            <w:pPr>
              <w:jc w:val="center"/>
            </w:pPr>
            <w:r>
              <w:t>1–8</w:t>
            </w:r>
          </w:p>
        </w:tc>
        <w:tc>
          <w:tcPr>
            <w:tcW w:w="1417" w:type="dxa"/>
          </w:tcPr>
          <w:p w:rsidR="001667EB" w:rsidRDefault="001667EB" w:rsidP="001667EB">
            <w:pPr>
              <w:jc w:val="center"/>
            </w:pPr>
            <w:r>
              <w:t>Savivaldybė</w:t>
            </w:r>
          </w:p>
        </w:tc>
      </w:tr>
      <w:tr w:rsidR="001667EB" w:rsidTr="001667EB">
        <w:tc>
          <w:tcPr>
            <w:tcW w:w="685" w:type="dxa"/>
          </w:tcPr>
          <w:p w:rsidR="001667EB" w:rsidRDefault="001667EB" w:rsidP="001667EB">
            <w:pPr>
              <w:jc w:val="center"/>
            </w:pPr>
            <w:r>
              <w:t>17.</w:t>
            </w:r>
          </w:p>
        </w:tc>
        <w:tc>
          <w:tcPr>
            <w:tcW w:w="976" w:type="dxa"/>
          </w:tcPr>
          <w:p w:rsidR="001667EB" w:rsidRDefault="001667EB" w:rsidP="001667EB">
            <w:pPr>
              <w:jc w:val="center"/>
            </w:pPr>
            <w:r>
              <w:t>05/06</w:t>
            </w:r>
          </w:p>
        </w:tc>
        <w:tc>
          <w:tcPr>
            <w:tcW w:w="5422" w:type="dxa"/>
          </w:tcPr>
          <w:p w:rsidR="001667EB" w:rsidRDefault="001667EB" w:rsidP="001667EB">
            <w:pPr>
              <w:jc w:val="center"/>
            </w:pPr>
            <w:r>
              <w:t>„Pažink, tyrinėk, atrask“</w:t>
            </w:r>
          </w:p>
        </w:tc>
        <w:tc>
          <w:tcPr>
            <w:tcW w:w="1134" w:type="dxa"/>
          </w:tcPr>
          <w:p w:rsidR="001667EB" w:rsidRDefault="001667EB" w:rsidP="001667EB">
            <w:pPr>
              <w:jc w:val="center"/>
            </w:pPr>
            <w:r>
              <w:t>1–8</w:t>
            </w:r>
          </w:p>
        </w:tc>
        <w:tc>
          <w:tcPr>
            <w:tcW w:w="1417" w:type="dxa"/>
          </w:tcPr>
          <w:p w:rsidR="001667EB" w:rsidRDefault="001667EB" w:rsidP="001667EB">
            <w:pPr>
              <w:jc w:val="center"/>
            </w:pPr>
            <w:r>
              <w:t>Savivaldybė</w:t>
            </w:r>
          </w:p>
        </w:tc>
      </w:tr>
    </w:tbl>
    <w:p w:rsidR="00D10BFE" w:rsidRDefault="00D10BFE">
      <w:pPr>
        <w:ind w:firstLine="567"/>
        <w:jc w:val="both"/>
      </w:pPr>
    </w:p>
    <w:p w:rsidR="00D10BFE" w:rsidRDefault="00D10BFE">
      <w:pPr>
        <w:rPr>
          <w:sz w:val="2"/>
          <w:szCs w:val="2"/>
        </w:rPr>
      </w:pPr>
    </w:p>
    <w:p w:rsidR="00D10BFE" w:rsidRDefault="00013E7F">
      <w:pPr>
        <w:ind w:firstLine="567"/>
        <w:jc w:val="both"/>
      </w:pPr>
      <w:r>
        <w:t>8. Pagrindinė ugdymo proceso organizavimo forma – pamoka</w:t>
      </w:r>
      <w:r>
        <w:rPr>
          <w:lang w:eastAsia="lt-LT"/>
        </w:rPr>
        <w:t>.</w:t>
      </w:r>
    </w:p>
    <w:p w:rsidR="00D10BFE" w:rsidRDefault="00013E7F">
      <w:pPr>
        <w:ind w:firstLine="567"/>
        <w:jc w:val="both"/>
      </w:pPr>
      <w:r>
        <w:t xml:space="preserve">9. Mokyklos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w:t>
      </w:r>
      <w:r>
        <w:lastRenderedPageBreak/>
        <w:t>Mokyklos vadovas apie priimtus sprendimus dėl ugdymo proceso koregavimo informuoja  savivaldybės vykdomąją instituciją ar jos įgaliotą asmenį.</w:t>
      </w:r>
    </w:p>
    <w:p w:rsidR="00D10BFE" w:rsidRDefault="00D10BFE">
      <w:pPr>
        <w:rPr>
          <w:sz w:val="2"/>
          <w:szCs w:val="2"/>
        </w:rPr>
      </w:pPr>
    </w:p>
    <w:p w:rsidR="00D10BFE" w:rsidRDefault="00013E7F">
      <w:pPr>
        <w:ind w:firstLine="567"/>
        <w:jc w:val="both"/>
      </w:pPr>
      <w:r>
        <w:t>10. Jei oro temperatūra – 20 laipsnių šalčio ar žemesnė, į mokyklą gali nevykti 5 klasių mokiniai, esant 25 laipsniams šalčio ar žemesnei temperatūrai – ir kitų klasių mokiniai. Ugdymo procesas, atvykusiems į mokyklą mokiniams, vykdomas. Mokiniams, neatvykusiems į mokyklą, mokymuisi reikalinga informacija skelbiama mokyklos elektroniniame dienyne. Šios dienos įskaičiuojamos į ugdymo dienų skaičių.</w:t>
      </w:r>
    </w:p>
    <w:p w:rsidR="00D10BFE" w:rsidRDefault="00D10BFE">
      <w:pPr>
        <w:ind w:firstLine="567"/>
        <w:jc w:val="both"/>
      </w:pPr>
    </w:p>
    <w:p w:rsidR="00D10BFE" w:rsidRDefault="00013E7F">
      <w:pPr>
        <w:ind w:firstLine="1296"/>
        <w:jc w:val="center"/>
        <w:rPr>
          <w:b/>
        </w:rPr>
      </w:pPr>
      <w:r>
        <w:rPr>
          <w:b/>
        </w:rPr>
        <w:t>ANTRASIS SKIRSNIS</w:t>
      </w:r>
    </w:p>
    <w:p w:rsidR="00D10BFE" w:rsidRDefault="00013E7F">
      <w:pPr>
        <w:ind w:firstLine="1358"/>
        <w:jc w:val="center"/>
      </w:pPr>
      <w:r>
        <w:rPr>
          <w:b/>
        </w:rPr>
        <w:t>MOKYKLOS UGDYMO TURINIO ĮGYVENDINIMAS.</w:t>
      </w:r>
      <w:r>
        <w:t xml:space="preserve"> </w:t>
      </w:r>
      <w:r>
        <w:rPr>
          <w:b/>
        </w:rPr>
        <w:t>MOKYKLOS UGDYMO PLANO RENGIMAS</w:t>
      </w:r>
    </w:p>
    <w:p w:rsidR="00D10BFE" w:rsidRDefault="00D10BFE">
      <w:pPr>
        <w:ind w:firstLine="1296"/>
        <w:jc w:val="both"/>
      </w:pPr>
    </w:p>
    <w:p w:rsidR="00D10BFE" w:rsidRDefault="00013E7F">
      <w:pPr>
        <w:shd w:val="clear" w:color="auto" w:fill="FFFFFF"/>
        <w:ind w:firstLine="567"/>
        <w:jc w:val="both"/>
      </w:pPr>
      <w:r>
        <w:rPr>
          <w:color w:val="000000"/>
        </w:rPr>
        <w:t>11</w:t>
      </w:r>
      <w:r>
        <w:rPr>
          <w:color w:val="000000"/>
          <w:shd w:val="clear" w:color="auto" w:fill="FFFFFF"/>
        </w:rPr>
        <w:t>.</w:t>
      </w:r>
      <w:r>
        <w:rPr>
          <w:shd w:val="clear" w:color="auto" w:fill="FFFFFF"/>
        </w:rPr>
        <w:t xml:space="preserve"> </w:t>
      </w:r>
      <w:r>
        <w:rPr>
          <w:bCs/>
          <w:shd w:val="clear" w:color="auto" w:fill="FFFFFF"/>
        </w:rPr>
        <w:t>Mokyklos ugdymo turinys formuojamas pagal mokyklos tikslus, konkrečius mokinių ugdymo(</w:t>
      </w:r>
      <w:proofErr w:type="spellStart"/>
      <w:r>
        <w:rPr>
          <w:bCs/>
          <w:shd w:val="clear" w:color="auto" w:fill="FFFFFF"/>
        </w:rPr>
        <w:t>si</w:t>
      </w:r>
      <w:proofErr w:type="spellEnd"/>
      <w:r>
        <w:rPr>
          <w:bCs/>
          <w:shd w:val="clear" w:color="auto" w:fill="FFFFFF"/>
        </w:rPr>
        <w:t>)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D10BFE" w:rsidRDefault="00D10BFE">
      <w:pPr>
        <w:rPr>
          <w:sz w:val="2"/>
          <w:szCs w:val="2"/>
        </w:rPr>
      </w:pPr>
    </w:p>
    <w:p w:rsidR="00D10BFE" w:rsidRDefault="00013E7F">
      <w:pPr>
        <w:shd w:val="clear" w:color="auto" w:fill="FFFFFF"/>
        <w:ind w:firstLine="567"/>
        <w:jc w:val="both"/>
      </w:pPr>
      <w:r>
        <w:rPr>
          <w:shd w:val="clear" w:color="auto" w:fill="FFFFFF"/>
        </w:rPr>
        <w:t>12. Mokykloje vykdomoms ugdymo programoms įgyvendinti parengtas mokyklos ugdymo planas. Mokyklos ugdymo planas – tai ugdymo turinio įgyvendinimo, vadovaujantis mokyklos susitarimais, bendrųjų ugdymo planų bendrosiomis nuostatomis ir bendrąjį ugdymą reglamentuojančiais kitais teisės aktais, aprašas. Mokyklos ugdymo plane, atsižvelgiant į mokyklos kontekstą, pateikiami konkretūs ugdymo proceso organizavimo sprendimai Pagrindinio ugdymo bendrosioms programoms</w:t>
      </w:r>
      <w:r>
        <w:t xml:space="preserve"> įgyvendinti.</w:t>
      </w:r>
    </w:p>
    <w:p w:rsidR="00D10BFE" w:rsidRDefault="00D10BFE">
      <w:pPr>
        <w:rPr>
          <w:sz w:val="2"/>
          <w:szCs w:val="2"/>
        </w:rPr>
      </w:pPr>
    </w:p>
    <w:p w:rsidR="00D10BFE" w:rsidRDefault="00013E7F">
      <w:pPr>
        <w:ind w:firstLine="567"/>
        <w:jc w:val="both"/>
      </w:pPr>
      <w:r>
        <w:t>13</w:t>
      </w:r>
      <w:r>
        <w:rPr>
          <w:color w:val="FF3300"/>
        </w:rPr>
        <w:t xml:space="preserve">. </w:t>
      </w:r>
      <w:r w:rsidRPr="00013E7F">
        <w:rPr>
          <w:color w:val="auto"/>
        </w:rPr>
        <w:t>Mokyklos vadovo 201</w:t>
      </w:r>
      <w:r w:rsidR="006B11C4">
        <w:rPr>
          <w:color w:val="auto"/>
        </w:rPr>
        <w:t>8</w:t>
      </w:r>
      <w:r w:rsidRPr="00013E7F">
        <w:rPr>
          <w:color w:val="auto"/>
        </w:rPr>
        <w:t xml:space="preserve"> m. gegužės 1</w:t>
      </w:r>
      <w:r w:rsidR="006B11C4">
        <w:rPr>
          <w:color w:val="auto"/>
        </w:rPr>
        <w:t>7</w:t>
      </w:r>
      <w:r w:rsidRPr="00013E7F">
        <w:rPr>
          <w:color w:val="auto"/>
        </w:rPr>
        <w:t xml:space="preserve"> d. įsakymu Nr. Org-</w:t>
      </w:r>
      <w:r w:rsidR="006B11C4">
        <w:rPr>
          <w:color w:val="auto"/>
        </w:rPr>
        <w:t>98</w:t>
      </w:r>
      <w:r w:rsidRPr="00013E7F">
        <w:rPr>
          <w:color w:val="auto"/>
        </w:rPr>
        <w:t xml:space="preserve"> sudaryta </w:t>
      </w:r>
      <w:r>
        <w:t>darbo grupė mokyklos ugdymo plano rengimui.</w:t>
      </w:r>
    </w:p>
    <w:p w:rsidR="00D10BFE" w:rsidRDefault="00013E7F">
      <w:pPr>
        <w:ind w:firstLine="567"/>
        <w:jc w:val="both"/>
      </w:pPr>
      <w:r>
        <w:t xml:space="preserve">14. Mokyklos ugdymo planas rengiamas, vadovaujantis demokratiškumo, subsidiarumo, prieinamumo, bendradarbiavimo principais. </w:t>
      </w:r>
    </w:p>
    <w:p w:rsidR="00D10BFE" w:rsidRDefault="00D10BFE">
      <w:pPr>
        <w:rPr>
          <w:sz w:val="2"/>
          <w:szCs w:val="2"/>
        </w:rPr>
      </w:pPr>
    </w:p>
    <w:p w:rsidR="00D10BFE" w:rsidRDefault="00013E7F">
      <w:pPr>
        <w:shd w:val="clear" w:color="auto" w:fill="FFFFFF"/>
        <w:ind w:firstLine="567"/>
        <w:jc w:val="both"/>
      </w:pPr>
      <w:r>
        <w:rPr>
          <w:shd w:val="clear" w:color="auto" w:fill="FFFFFF"/>
        </w:rPr>
        <w:t xml:space="preserve">15. Rengdama mokyklos ugdymo planą, mokykla rėmėsi švietimo stebėsenos, mokinių pasiekimų ir pažangos vertinimo ugdymo procese duomenimis ir informacija, nacionalinių mokinių pasiekimų patikrinimo, nacionalinių ir tarptautinių mokinių pasiekimų tyrimų rezultatais, mokyklos veiklos įsivertinimo  duomenimis. </w:t>
      </w:r>
    </w:p>
    <w:p w:rsidR="00D10BFE" w:rsidRDefault="00D10BFE">
      <w:pPr>
        <w:rPr>
          <w:sz w:val="2"/>
          <w:szCs w:val="2"/>
        </w:rPr>
      </w:pPr>
    </w:p>
    <w:p w:rsidR="00D10BFE" w:rsidRDefault="00013E7F">
      <w:pPr>
        <w:shd w:val="clear" w:color="auto" w:fill="FFFFFF"/>
        <w:ind w:firstLine="567"/>
        <w:jc w:val="both"/>
      </w:pPr>
      <w:r>
        <w:t>16. Mokyklos ugdymo planas  parengtas vieneriems mokslo metams. Mokykla ugdymo organizavimo sprendimų kasmet neatnaujina, nes jie atitinka Bendrųjų ugdymo planų nuostatas, mokyklos išsikeltus ugdymo tikslus ir bendrąjį ugdymą reglamentuojančius teisės aktus.</w:t>
      </w:r>
    </w:p>
    <w:p w:rsidR="00D10BFE" w:rsidRDefault="00D10BFE">
      <w:pPr>
        <w:rPr>
          <w:sz w:val="2"/>
          <w:szCs w:val="2"/>
        </w:rPr>
      </w:pPr>
    </w:p>
    <w:p w:rsidR="00D10BFE" w:rsidRPr="005A26AD" w:rsidRDefault="00013E7F">
      <w:pPr>
        <w:shd w:val="clear" w:color="auto" w:fill="FFFFFF"/>
        <w:ind w:firstLine="567"/>
        <w:jc w:val="both"/>
        <w:rPr>
          <w:color w:val="auto"/>
        </w:rPr>
      </w:pPr>
      <w:r w:rsidRPr="005A26AD">
        <w:rPr>
          <w:color w:val="auto"/>
          <w:shd w:val="clear" w:color="auto" w:fill="FFFFFF"/>
        </w:rPr>
        <w:t>17. Rengiant mokyklos ugdymo planą ugdymo programai įgyvendinti  susitarta dėl:</w:t>
      </w:r>
      <w:r w:rsidRPr="005A26AD">
        <w:rPr>
          <w:color w:val="auto"/>
          <w:shd w:val="clear" w:color="auto" w:fill="FFFF00"/>
        </w:rPr>
        <w:t xml:space="preserve"> </w:t>
      </w:r>
    </w:p>
    <w:p w:rsidR="00D10BFE" w:rsidRPr="005A26AD" w:rsidRDefault="00013E7F">
      <w:pPr>
        <w:ind w:firstLine="567"/>
        <w:jc w:val="both"/>
        <w:rPr>
          <w:color w:val="auto"/>
        </w:rPr>
      </w:pPr>
      <w:r w:rsidRPr="005A26AD">
        <w:rPr>
          <w:color w:val="auto"/>
          <w:shd w:val="clear" w:color="auto" w:fill="FFFFFF"/>
        </w:rPr>
        <w:t>17.1.</w:t>
      </w:r>
      <w:r w:rsidRPr="005A26AD">
        <w:rPr>
          <w:color w:val="auto"/>
        </w:rPr>
        <w:t xml:space="preserve"> ugdymo turinio </w:t>
      </w:r>
      <w:r w:rsidR="005A26AD" w:rsidRPr="005A26AD">
        <w:rPr>
          <w:color w:val="auto"/>
        </w:rPr>
        <w:t>naujovių</w:t>
      </w:r>
      <w:r w:rsidRPr="005A26AD">
        <w:rPr>
          <w:color w:val="auto"/>
        </w:rPr>
        <w:t xml:space="preserve">; </w:t>
      </w:r>
    </w:p>
    <w:p w:rsidR="00D10BFE" w:rsidRPr="005A26AD" w:rsidRDefault="00013E7F">
      <w:pPr>
        <w:ind w:firstLine="567"/>
        <w:jc w:val="both"/>
        <w:rPr>
          <w:color w:val="auto"/>
        </w:rPr>
      </w:pPr>
      <w:r w:rsidRPr="005A26AD">
        <w:rPr>
          <w:color w:val="auto"/>
        </w:rPr>
        <w:t>17.2. bendrų kalbos ugdymo reikalavimų mokykloje, pavyzdžiui, rašto darbams ir kt. (</w:t>
      </w:r>
      <w:r w:rsidR="005A26AD" w:rsidRPr="005A26AD">
        <w:rPr>
          <w:color w:val="auto"/>
        </w:rPr>
        <w:t>7</w:t>
      </w:r>
      <w:r w:rsidRPr="005A26AD">
        <w:rPr>
          <w:color w:val="auto"/>
        </w:rPr>
        <w:t xml:space="preserve"> priedas);</w:t>
      </w:r>
    </w:p>
    <w:p w:rsidR="00D10BFE" w:rsidRPr="005A26AD" w:rsidRDefault="00013E7F">
      <w:pPr>
        <w:ind w:firstLine="567"/>
        <w:jc w:val="both"/>
        <w:rPr>
          <w:color w:val="auto"/>
        </w:rPr>
      </w:pPr>
      <w:r w:rsidRPr="005A26AD">
        <w:rPr>
          <w:color w:val="auto"/>
        </w:rPr>
        <w:lastRenderedPageBreak/>
        <w:t>17.3. skaitymo, rašymo, kalbėjimo, skaičiavimo ir skaitmeninių gebėjimų ugdymo per visų dalykų pamokas, įgyvendinant pagrindinio ugdymo programos pirmąją dalį (</w:t>
      </w:r>
      <w:r w:rsidR="005A26AD" w:rsidRPr="005A26AD">
        <w:rPr>
          <w:color w:val="auto"/>
        </w:rPr>
        <w:t>7</w:t>
      </w:r>
      <w:r w:rsidRPr="005A26AD">
        <w:rPr>
          <w:color w:val="auto"/>
        </w:rPr>
        <w:t xml:space="preserve"> priedas)</w:t>
      </w:r>
    </w:p>
    <w:p w:rsidR="00D10BFE" w:rsidRPr="005A26AD" w:rsidRDefault="00013E7F">
      <w:pPr>
        <w:shd w:val="clear" w:color="auto" w:fill="FFFFFF"/>
        <w:ind w:firstLine="567"/>
        <w:jc w:val="both"/>
        <w:rPr>
          <w:color w:val="auto"/>
        </w:rPr>
      </w:pPr>
      <w:r w:rsidRPr="005A26AD">
        <w:rPr>
          <w:color w:val="auto"/>
          <w:shd w:val="clear" w:color="auto" w:fill="FFFFFF"/>
        </w:rPr>
        <w:t>17.4. mokinio pasiekimų ir pažangos vertinimo formų ir laikotarpių (5 priedas)</w:t>
      </w:r>
    </w:p>
    <w:p w:rsidR="00D10BFE" w:rsidRPr="005A26AD" w:rsidRDefault="00013E7F">
      <w:pPr>
        <w:ind w:firstLine="567"/>
        <w:jc w:val="both"/>
        <w:rPr>
          <w:color w:val="auto"/>
        </w:rPr>
      </w:pPr>
      <w:r w:rsidRPr="005A26AD">
        <w:rPr>
          <w:color w:val="auto"/>
        </w:rPr>
        <w:t>17.5. mokinių, kurie nepasiekia bendrųjų programų patenkinamo lygio pasiekimų (toliau – žemi pasiekimai) nustatymo būdų, numatomų mokymosi pagalbos priemonių ir priemonių mokinių pasiekimams gerinti;</w:t>
      </w:r>
    </w:p>
    <w:p w:rsidR="00D10BFE" w:rsidRPr="005A26AD" w:rsidRDefault="00013E7F">
      <w:pPr>
        <w:shd w:val="clear" w:color="auto" w:fill="FFFFFF"/>
        <w:ind w:firstLine="567"/>
        <w:jc w:val="both"/>
        <w:rPr>
          <w:color w:val="auto"/>
        </w:rPr>
      </w:pPr>
      <w:r w:rsidRPr="005A26AD">
        <w:rPr>
          <w:color w:val="auto"/>
          <w:shd w:val="clear" w:color="auto" w:fill="FFFFFF"/>
        </w:rPr>
        <w:t>17.6. socialinės</w:t>
      </w:r>
      <w:r w:rsidRPr="005A26AD">
        <w:rPr>
          <w:b/>
          <w:color w:val="auto"/>
          <w:shd w:val="clear" w:color="auto" w:fill="FFFFFF"/>
        </w:rPr>
        <w:t>-</w:t>
      </w:r>
      <w:r w:rsidRPr="005A26AD">
        <w:rPr>
          <w:color w:val="auto"/>
          <w:shd w:val="clear" w:color="auto" w:fill="FFFFFF"/>
        </w:rPr>
        <w:t>pilietinės veiklos organizavimo mokantis pagal pagrindinio ugdymo programą (6 priedas);</w:t>
      </w:r>
    </w:p>
    <w:p w:rsidR="00D10BFE" w:rsidRPr="005A26AD" w:rsidRDefault="00013E7F">
      <w:pPr>
        <w:ind w:firstLine="567"/>
        <w:jc w:val="both"/>
        <w:rPr>
          <w:color w:val="auto"/>
        </w:rPr>
      </w:pPr>
      <w:r w:rsidRPr="005A26AD">
        <w:rPr>
          <w:color w:val="auto"/>
        </w:rPr>
        <w:t>17.7. dalykų mokymuisi skiriamų pamokų maksimalaus skaičiaus konkrečioje klasėje;</w:t>
      </w:r>
    </w:p>
    <w:p w:rsidR="00D10BFE" w:rsidRPr="005A26AD" w:rsidRDefault="00013E7F">
      <w:pPr>
        <w:ind w:firstLine="567"/>
        <w:jc w:val="both"/>
        <w:rPr>
          <w:color w:val="auto"/>
        </w:rPr>
      </w:pPr>
      <w:r w:rsidRPr="005A26AD">
        <w:rPr>
          <w:color w:val="auto"/>
        </w:rPr>
        <w:t>17.8. ugdymo turinio planavimo ir įgyvendinimo stebėsenos planuojant, vertinant ir reflektuojant ugdymo procesą;</w:t>
      </w:r>
    </w:p>
    <w:p w:rsidR="00D10BFE" w:rsidRPr="005A26AD" w:rsidRDefault="00013E7F">
      <w:pPr>
        <w:ind w:firstLine="567"/>
        <w:jc w:val="both"/>
        <w:rPr>
          <w:color w:val="auto"/>
        </w:rPr>
      </w:pPr>
      <w:r w:rsidRPr="005A26AD">
        <w:rPr>
          <w:color w:val="auto"/>
        </w:rPr>
        <w:t>17.9. ugdymo turinio integravimo nuostatų: kokias papildomas programas ir kokiu būdu numatoma integruoti į mokyklos ugdymo turinį (2 priedas);</w:t>
      </w:r>
    </w:p>
    <w:p w:rsidR="00D10BFE" w:rsidRPr="005A26AD" w:rsidRDefault="00013E7F">
      <w:pPr>
        <w:ind w:firstLine="567"/>
        <w:jc w:val="both"/>
        <w:rPr>
          <w:color w:val="auto"/>
        </w:rPr>
      </w:pPr>
      <w:r w:rsidRPr="005A26AD">
        <w:rPr>
          <w:color w:val="auto"/>
        </w:rPr>
        <w:t xml:space="preserve">17.10. nuoseklios ir ilgalaikės socialines emocines kompetencijas ugdančios prevencinės </w:t>
      </w:r>
      <w:r w:rsidR="006B11C4">
        <w:rPr>
          <w:color w:val="auto"/>
        </w:rPr>
        <w:t>programos pasirinkimo (vykdoma</w:t>
      </w:r>
      <w:r w:rsidRPr="005A26AD">
        <w:rPr>
          <w:color w:val="auto"/>
        </w:rPr>
        <w:t xml:space="preserve"> ATTP program</w:t>
      </w:r>
      <w:r w:rsidR="006B11C4">
        <w:rPr>
          <w:color w:val="auto"/>
        </w:rPr>
        <w:t>a</w:t>
      </w:r>
      <w:r w:rsidRPr="005A26AD">
        <w:rPr>
          <w:color w:val="auto"/>
        </w:rPr>
        <w:t>);</w:t>
      </w:r>
    </w:p>
    <w:p w:rsidR="00D10BFE" w:rsidRPr="005A26AD" w:rsidRDefault="00013E7F">
      <w:pPr>
        <w:ind w:firstLine="567"/>
        <w:jc w:val="both"/>
        <w:rPr>
          <w:color w:val="auto"/>
        </w:rPr>
      </w:pPr>
      <w:r w:rsidRPr="005A26AD">
        <w:rPr>
          <w:color w:val="auto"/>
        </w:rPr>
        <w:t xml:space="preserve">17.11. mokiniui siūlomų papildomai pasirinkti  dalykų modulių, atsižvelgiant į mokinio mokymosi poreikius ir šių dienų aktualijas; </w:t>
      </w:r>
    </w:p>
    <w:p w:rsidR="00D10BFE" w:rsidRPr="005A26AD" w:rsidRDefault="00013E7F">
      <w:pPr>
        <w:shd w:val="clear" w:color="auto" w:fill="FFFFFF"/>
        <w:ind w:firstLine="567"/>
        <w:jc w:val="both"/>
        <w:rPr>
          <w:color w:val="auto"/>
        </w:rPr>
      </w:pPr>
      <w:r w:rsidRPr="005A26AD">
        <w:rPr>
          <w:color w:val="auto"/>
          <w:shd w:val="clear" w:color="auto" w:fill="FFFFFF"/>
        </w:rPr>
        <w:t>17.12. pažintinės ir kultūrinės, meninės, sportinės, projektinės veiklos organizavimo (dermės su bendrosiomis programomis užtikrinimas, organizavimo laikas ir kt.) (1 priedas);</w:t>
      </w:r>
      <w:r w:rsidRPr="005A26AD">
        <w:rPr>
          <w:color w:val="auto"/>
          <w:shd w:val="clear" w:color="auto" w:fill="FFFF00"/>
        </w:rPr>
        <w:t xml:space="preserve"> </w:t>
      </w:r>
    </w:p>
    <w:p w:rsidR="00D10BFE" w:rsidRPr="005A26AD" w:rsidRDefault="00013E7F">
      <w:pPr>
        <w:ind w:firstLine="567"/>
        <w:jc w:val="both"/>
        <w:rPr>
          <w:color w:val="auto"/>
        </w:rPr>
      </w:pPr>
      <w:r w:rsidRPr="005A26AD">
        <w:rPr>
          <w:color w:val="auto"/>
        </w:rPr>
        <w:t>17.13. mokymo(-</w:t>
      </w:r>
      <w:proofErr w:type="spellStart"/>
      <w:r w:rsidRPr="005A26AD">
        <w:rPr>
          <w:color w:val="auto"/>
        </w:rPr>
        <w:t>si</w:t>
      </w:r>
      <w:proofErr w:type="spellEnd"/>
      <w:r w:rsidRPr="005A26AD">
        <w:rPr>
          <w:color w:val="auto"/>
        </w:rPr>
        <w:t>) virtualiosiose aplinkose prieinamumo, mokymosi išteklių panaudojimo;</w:t>
      </w:r>
    </w:p>
    <w:p w:rsidR="00D10BFE" w:rsidRDefault="00013E7F">
      <w:pPr>
        <w:ind w:firstLine="567"/>
        <w:jc w:val="both"/>
      </w:pPr>
      <w:r w:rsidRPr="005A26AD">
        <w:rPr>
          <w:color w:val="auto"/>
        </w:rPr>
        <w:t xml:space="preserve">17.14. mokymosi sąlygų sudarymo ne tik klasėje, bet ir kitose aplinkose </w:t>
      </w:r>
      <w:r>
        <w:t>(gamtoje, kultūros įstaigose, įmonėse ir kt.); mokinių įtraukimo į ugdymo proceso įgyvendinimą ir mokymosi aplinkos kūrimą (planas „Mokymasis be sienų“ );</w:t>
      </w:r>
    </w:p>
    <w:p w:rsidR="00D10BFE" w:rsidRDefault="00013E7F">
      <w:pPr>
        <w:ind w:firstLine="567"/>
        <w:jc w:val="both"/>
      </w:pPr>
      <w:r>
        <w:t xml:space="preserve">17.15. švietimo pagalbos teikimo; </w:t>
      </w:r>
    </w:p>
    <w:p w:rsidR="00D10BFE" w:rsidRDefault="00013E7F">
      <w:pPr>
        <w:tabs>
          <w:tab w:val="left" w:pos="1134"/>
        </w:tabs>
        <w:ind w:firstLine="567"/>
        <w:jc w:val="both"/>
      </w:pPr>
      <w:r>
        <w:t>17.16. neformaliojo vaikų švietimo veiklos organizavimo: pasiūlos, galimybės rinktis ir organizavimo būdų; minimalaus grupės dydžio neformaliojo vaikų švietimo veikloms organizuoti (grupėje ne mažiau kaip 7 mokiniai);</w:t>
      </w:r>
    </w:p>
    <w:p w:rsidR="00D10BFE" w:rsidRDefault="00013E7F">
      <w:pPr>
        <w:shd w:val="clear" w:color="auto" w:fill="FFFFFF"/>
        <w:ind w:left="567"/>
        <w:jc w:val="both"/>
      </w:pPr>
      <w:r>
        <w:t>17.17. pamokų, skiriamų mokinio ugdymosi poreikiams tenkinti, mokymosi pagalbai teikti, poreikio ir jų panaudojimo;</w:t>
      </w:r>
    </w:p>
    <w:p w:rsidR="00D10BFE" w:rsidRDefault="00013E7F">
      <w:pPr>
        <w:ind w:firstLine="567"/>
        <w:jc w:val="both"/>
      </w:pPr>
      <w:r>
        <w:t>17.18. laikinųjų grupių dydžio ir sudarymo principų;</w:t>
      </w:r>
    </w:p>
    <w:p w:rsidR="00D10BFE" w:rsidRPr="005A26AD" w:rsidRDefault="00013E7F">
      <w:pPr>
        <w:ind w:firstLine="567"/>
        <w:jc w:val="both"/>
        <w:rPr>
          <w:color w:val="auto"/>
        </w:rPr>
      </w:pPr>
      <w:r>
        <w:t xml:space="preserve">17.19. </w:t>
      </w:r>
      <w:r w:rsidRPr="005A26AD">
        <w:rPr>
          <w:color w:val="auto"/>
        </w:rPr>
        <w:t xml:space="preserve">bendradarbiavimo su mokinių tėvais (globėjais, rūpintojais) tikslų, būdų ir formų (3, 4 priedai); </w:t>
      </w:r>
    </w:p>
    <w:p w:rsidR="00D10BFE" w:rsidRDefault="00D10BFE">
      <w:pPr>
        <w:rPr>
          <w:sz w:val="2"/>
          <w:szCs w:val="2"/>
        </w:rPr>
      </w:pPr>
    </w:p>
    <w:p w:rsidR="00D10BFE" w:rsidRDefault="0001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Pr>
          <w:rFonts w:eastAsia="MS Mincho"/>
          <w:szCs w:val="24"/>
          <w:lang w:eastAsia="lt-LT"/>
        </w:rPr>
        <w:t>18. Mokiniams, be privalomojo ugdymo turinio dalykų, numatyt</w:t>
      </w:r>
      <w:r w:rsidR="006B11C4">
        <w:rPr>
          <w:rFonts w:eastAsia="MS Mincho"/>
          <w:szCs w:val="24"/>
          <w:lang w:eastAsia="lt-LT"/>
        </w:rPr>
        <w:t>ų Bendrųjų ugdymo planų 124</w:t>
      </w:r>
      <w:r>
        <w:rPr>
          <w:rFonts w:eastAsia="MS Mincho"/>
          <w:szCs w:val="24"/>
          <w:lang w:eastAsia="lt-LT"/>
        </w:rPr>
        <w:t xml:space="preserve"> punkte, mokykla siūlo pasirinkti  dalykų modulių, kurių turinį nustato švietimo ir mokslo ministro patvirtintos ir (arba) mokyklos parengtos ir mokyklos vadovo patvirtintos programos. Mokykla, rengdama 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p>
    <w:p w:rsidR="00D10BFE" w:rsidRDefault="0001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Pr>
          <w:rFonts w:eastAsia="MS Mincho"/>
          <w:szCs w:val="24"/>
          <w:lang w:eastAsia="lt-LT"/>
        </w:rPr>
        <w:t xml:space="preserve">19. Bendruosiuose ugdymo planuose nenumatytais atvejais mokykla ugdymo proceso metu gali koreguoti mokyklos ugdymo planą arba mokinio individualų ugdymo planą, atsižvelgdama į mokymo lėšas ir išlaikydama minimalų pamokų skaičių dalykų bendrosioms programoms įgyvendinti. </w:t>
      </w:r>
    </w:p>
    <w:p w:rsidR="00D10BFE" w:rsidRDefault="0001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Pr>
          <w:rFonts w:eastAsia="MS Mincho"/>
          <w:szCs w:val="24"/>
          <w:lang w:eastAsia="lt-LT"/>
        </w:rPr>
        <w:t>20. Mokyklos ugdymo planą mokyklos vadovas tvirtina iki mokslo metų pradžios, suderinęs su mokyklos taryba ir savivaldybės vykdomąja institucija ar jos įgaliotu asmeniu.</w:t>
      </w:r>
    </w:p>
    <w:p w:rsidR="00D10BFE" w:rsidRDefault="00D10B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TREČIASIS SKIRSNIS</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MOKINIO GEROVĖS UŽTIKRINIMAS IR SVEIKATOS UGDYMAS MOKYKLOJE</w:t>
      </w:r>
    </w:p>
    <w:p w:rsidR="00D10BFE" w:rsidRDefault="00D10B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21. Mokykla sudaro sąlygas mokiniui mokytis mokinių, mokinių ir mokytojų, kitų mokyklos darbuotojų pagarba vienas kitam grįstoje psichologiškai, dvasiškai ir fiziškai sveikoje ir saugioje aplinkoje, užtikrina tinkamą ir savalaikį reagavimą į patyčių ir smurto apraiškas. Mokykloje </w:t>
      </w:r>
      <w:r>
        <w:rPr>
          <w:color w:val="000000"/>
        </w:rPr>
        <w:t>mokiniui saugia ir palankia ugdymosi aplinka rūpinasi ir mokinio gerovės užtikrinimo klausimus sprendžia mokyklos vaiko gerovės komisija</w:t>
      </w:r>
      <w:r>
        <w:t>,</w:t>
      </w:r>
      <w:r>
        <w:rPr>
          <w:color w:val="000000"/>
        </w:rPr>
        <w:t xml:space="preserve"> kuri vadovaujasi </w:t>
      </w:r>
      <w:r>
        <w:rPr>
          <w:color w:val="000000"/>
          <w:lang w:eastAsia="lt-LT"/>
        </w:rPr>
        <w:t xml:space="preserve">Mokyklos vaiko gerovės komisijos sudarymo ir </w:t>
      </w:r>
      <w:r>
        <w:rPr>
          <w:color w:val="000000"/>
          <w:lang w:eastAsia="lt-LT"/>
        </w:rPr>
        <w:lastRenderedPageBreak/>
        <w:t xml:space="preserve">jos darbo organizavimo tvarkos aprašu, patvirtintu Lietuvos Respublikos švietimo ir mokslo ministro 2017 m. gegužės 2 d. įsakymu </w:t>
      </w:r>
      <w:r>
        <w:rPr>
          <w:iCs/>
          <w:color w:val="000000"/>
          <w:lang w:eastAsia="lt-LT"/>
        </w:rPr>
        <w:t>Nr. V-319</w:t>
      </w:r>
      <w:r>
        <w:rPr>
          <w:color w:val="000000"/>
          <w:lang w:eastAsia="lt-LT"/>
        </w:rPr>
        <w:t xml:space="preserve"> „Dėl Mokyklos vaiko gerovės komisijos sudarymo ir jos darbo organizavimo tvarkos aprašo patvirtinimo“. </w:t>
      </w:r>
    </w:p>
    <w:p w:rsidR="00D10BFE" w:rsidRPr="005A26AD"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t xml:space="preserve">22. Mokykla, įgyvendindama mokyklos ugdymo turinį, organizuoja kryptingas sveikos gyvensenos stiprinimo ir prevencines veiklas: pasirenka nuoseklią ir ilgalaikę socialines ir emocines kompetencijas ugdančią prevencinę programą, apimančią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w:t>
      </w:r>
      <w:r w:rsidRPr="005A26AD">
        <w:rPr>
          <w:color w:val="auto"/>
        </w:rPr>
        <w:t>patvirtinimo“. Mokykla priėmė sprendimą dėl pasirinktos prevencinės programos įgyvendinimo būdų: integruoti į dalyko(-ų) ugdymo turinį, klasės valandėles (</w:t>
      </w:r>
      <w:r w:rsidR="001D7723" w:rsidRPr="005A26AD">
        <w:rPr>
          <w:color w:val="auto"/>
        </w:rPr>
        <w:t>2 p</w:t>
      </w:r>
      <w:r w:rsidRPr="005A26AD">
        <w:rPr>
          <w:color w:val="auto"/>
        </w:rPr>
        <w:t>riedas)</w:t>
      </w:r>
      <w:r w:rsidR="001D7723" w:rsidRPr="005A26AD">
        <w:rPr>
          <w:color w:val="auto"/>
        </w:rPr>
        <w:t>.</w:t>
      </w:r>
    </w:p>
    <w:p w:rsidR="00D10BFE" w:rsidRPr="005A26AD"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A26AD">
        <w:rPr>
          <w:color w:val="auto"/>
        </w:rPr>
        <w:t>23. Mokykla sudaro gali</w:t>
      </w:r>
      <w:r w:rsidR="005A26AD" w:rsidRPr="005A26AD">
        <w:rPr>
          <w:color w:val="auto"/>
        </w:rPr>
        <w:t xml:space="preserve">mybes mokiniui kiekvieną dieną </w:t>
      </w:r>
      <w:r w:rsidRPr="005A26AD">
        <w:rPr>
          <w:color w:val="auto"/>
        </w:rPr>
        <w:t xml:space="preserve">tarp pamokų užsiimti fiziškai aktyvia veikla, kuri praplečia kūno kultūros pamokų turinį. </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A26AD">
        <w:rPr>
          <w:color w:val="auto"/>
        </w:rPr>
        <w:t xml:space="preserve">24. Mokykla, įgyvendindama </w:t>
      </w:r>
      <w:r>
        <w:t xml:space="preserve">mokyklos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25. Į mokyklos ugdymo turinį integruojama Sveikatos ir lytiškumo ugdymo bei rengimo šeimai bendroji programa, patvirtinta Lietuvos Respublikos švietimo ir mokslo ministro 2016 m. spalio 25 d. įsakymu Nr. V-941„Dėl Sveikatos ir lytiškumo ugdymo bei rengimo šeimai programos patvirtinimo“ (toliau – sveikatos programa).</w:t>
      </w:r>
      <w:r>
        <w:rPr>
          <w:color w:val="000000"/>
        </w:rPr>
        <w:t xml:space="preserve"> Mokykla priėmė sprendimą dėl programos įgyvendinimo būdų: integruoti į dalykų turinį ir klasės valandėles.  </w:t>
      </w:r>
    </w:p>
    <w:p w:rsidR="00D10BFE" w:rsidRDefault="00D10B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KETVIRTASIS SKIRSNIS</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rPr>
      </w:pPr>
      <w:r>
        <w:rPr>
          <w:b/>
        </w:rPr>
        <w:t>PAŽINTINIŲ, KULTŪRINIŲ, SOCIALINIŲ IR PILIETINIŲ VEIKLŲ PLĖTOJIMAS</w:t>
      </w:r>
    </w:p>
    <w:p w:rsidR="00D10BFE" w:rsidRDefault="00D10B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rPr>
      </w:pPr>
    </w:p>
    <w:p w:rsidR="00D10BFE" w:rsidRPr="005A26AD"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auto"/>
        </w:rPr>
      </w:pPr>
      <w:r>
        <w:rPr>
          <w:color w:val="000000"/>
        </w:rPr>
        <w:t xml:space="preserve">26. Mokykla, siekdama nuosekliai ugdyti mokinių kompetencijas, mokyklos ugdymo turinyje susieja </w:t>
      </w:r>
      <w:r>
        <w:t xml:space="preserve">formaliąsias </w:t>
      </w:r>
      <w:r w:rsidRPr="005A26AD">
        <w:rPr>
          <w:color w:val="auto"/>
        </w:rPr>
        <w:t>socialinio ugdymo pamokas (istorija, geografija, pilietinis ugdymas) su neformaliosiomis praktinėmis veiklomis:</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sidRPr="005A26AD">
        <w:rPr>
          <w:color w:val="auto"/>
        </w:rPr>
        <w:t xml:space="preserve">26.1. pažintinėmis ir kultūrinėmis veiklomis, sudarydama galimybes mokiniams </w:t>
      </w:r>
      <w:r>
        <w:rPr>
          <w:color w:val="000000"/>
        </w:rPr>
        <w:t>lankytis muziejų, bibliotekų organizuojamose programose ir renginiuose. Mokiniai, dalyvaudami šiose veiklose, turi turėti kūrybines galimybes gilinti savo žinias, tobulinti pažintines kompetencijas ir ugdytis vertybines nuostatas</w:t>
      </w:r>
      <w:r w:rsidR="005A26AD">
        <w:rPr>
          <w:color w:val="000000"/>
        </w:rPr>
        <w:t xml:space="preserve"> (planas „Mokykla be sienų“)</w:t>
      </w:r>
      <w:r>
        <w:rPr>
          <w:color w:val="000000"/>
        </w:rPr>
        <w:t>;</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Pr>
          <w:color w:val="000000"/>
        </w:rPr>
        <w:t>26.2. skatinančiomis pilietinį įsitraukimą, ugdančiomis gebėjimą priimti sprendimus ir motyvaciją dalyvauti mokyklos ir vietos bendruomenės veiklose. Šios veiklos turi padėti mokiniams teorines pilietiškumo žinias įprasminti praktinėje ar projektinėje veikloje, bendradarbiaujant su įvairiomis vaikų ir jaunimo organizacijomis, interesų grupėmis, valdžios ir savivaldos institucijomis</w:t>
      </w:r>
      <w:r w:rsidR="005A26AD">
        <w:rPr>
          <w:color w:val="000000"/>
        </w:rPr>
        <w:t xml:space="preserve"> („Kultūrinės, sportinės ir etnokultūrinės veiklos planas“)</w:t>
      </w:r>
      <w:r>
        <w:rPr>
          <w:color w:val="000000"/>
        </w:rPr>
        <w:t xml:space="preserve">; </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Pr>
          <w:color w:val="000000"/>
        </w:rPr>
        <w:t>26.3. padedančiomis mokiniams ugdytis medijų ir informacinį raštingumą;</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Pr>
          <w:color w:val="000000"/>
        </w:rPr>
        <w:t>26.4. socialinėmis veiklomis, padedančiomis mokiniams ugdytis pagarbos, rūpinimosi, pagalbos kitam ir kitokiam vertybines nuostatas. Šios veiklos sudaro galimybes mokiniui ugdytis praktines socialines kompetencijas, įgyjant realios globos patirties.</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pPr>
      <w:r>
        <w:rPr>
          <w:color w:val="000000"/>
        </w:rPr>
        <w:t>27. Mokiniui, kuris mokosi:</w:t>
      </w:r>
    </w:p>
    <w:p w:rsidR="00D10BFE" w:rsidRPr="005A26AD"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rPr>
          <w:color w:val="auto"/>
        </w:rPr>
      </w:pPr>
      <w:r>
        <w:rPr>
          <w:color w:val="000000"/>
        </w:rPr>
        <w:t>27</w:t>
      </w:r>
      <w:r w:rsidRPr="005A26AD">
        <w:rPr>
          <w:color w:val="auto"/>
        </w:rPr>
        <w:t>.1. pagal pagrindinio ugdymo programas pažintinė, kultūrinė, meninė, kūrybinė veikla (toliau – pažintinė kultūrinė veikla) yra privaloma, sudėtinė ugdymo proceso veiklos dalis. Mokykla priėmė sprendimą, kiek šiai veiklai per mokslo metus skirs pamokų,</w:t>
      </w:r>
      <w:r w:rsidR="005A26AD" w:rsidRPr="005A26AD">
        <w:rPr>
          <w:color w:val="auto"/>
        </w:rPr>
        <w:t xml:space="preserve"> atsižvelgdama į Pagrindinio </w:t>
      </w:r>
      <w:r w:rsidRPr="005A26AD">
        <w:rPr>
          <w:color w:val="auto"/>
        </w:rPr>
        <w:t xml:space="preserve">ugdymo bendrosiose programose numatytą turinį ir pasiekimus, mokinių amžių. Veikla  siejama ne tik su mokyklos ugdymo tikslais, bet ir su mokinių mokymosi poreikiais. Ši veikla  organizuojama ne tik </w:t>
      </w:r>
      <w:r w:rsidRPr="005A26AD">
        <w:rPr>
          <w:color w:val="auto"/>
        </w:rPr>
        <w:lastRenderedPageBreak/>
        <w:t>mokykloje, bet ir kitose aplinkose: pavyzdžiui, muziejuose, atviros prieigos centruose, vi</w:t>
      </w:r>
      <w:r w:rsidR="005A26AD" w:rsidRPr="005A26AD">
        <w:rPr>
          <w:color w:val="auto"/>
        </w:rPr>
        <w:t>rtualiosiose mokymosi aplinkose</w:t>
      </w:r>
      <w:r w:rsidRPr="005A26AD">
        <w:rPr>
          <w:color w:val="auto"/>
        </w:rPr>
        <w:t xml:space="preserve"> (</w:t>
      </w:r>
      <w:r w:rsidR="001D7723" w:rsidRPr="005A26AD">
        <w:rPr>
          <w:color w:val="auto"/>
        </w:rPr>
        <w:t>1 p</w:t>
      </w:r>
      <w:r w:rsidRPr="005A26AD">
        <w:rPr>
          <w:color w:val="auto"/>
        </w:rPr>
        <w:t>riedas)</w:t>
      </w:r>
      <w:r w:rsidR="005A26AD" w:rsidRPr="005A26AD">
        <w:rPr>
          <w:color w:val="auto"/>
        </w:rPr>
        <w:t>.</w:t>
      </w:r>
    </w:p>
    <w:p w:rsidR="00D10BFE" w:rsidRPr="005A26AD"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rPr>
          <w:color w:val="auto"/>
        </w:rPr>
      </w:pPr>
      <w:r w:rsidRPr="005A26AD">
        <w:rPr>
          <w:color w:val="auto"/>
        </w:rPr>
        <w:t>27.2. pagal pagrindinio ugdymo programą privaloma socialinė-pilietinė veikla, kuriai skiriama ne mažiau kaip 10 valandų (pamokų) per mokslo metus. Socialinė-pilietinė veikla fi</w:t>
      </w:r>
      <w:r w:rsidR="005A26AD" w:rsidRPr="005A26AD">
        <w:rPr>
          <w:color w:val="auto"/>
        </w:rPr>
        <w:t>ksuojama elektroniniame dienyne ir mokinių aplankuose</w:t>
      </w:r>
      <w:r w:rsidRPr="005A26AD">
        <w:rPr>
          <w:color w:val="auto"/>
        </w:rPr>
        <w:t xml:space="preserve"> </w:t>
      </w:r>
      <w:r w:rsidR="001D7723" w:rsidRPr="005A26AD">
        <w:rPr>
          <w:color w:val="auto"/>
        </w:rPr>
        <w:t xml:space="preserve"> (6 priedas</w:t>
      </w:r>
      <w:r w:rsidRPr="005A26AD">
        <w:rPr>
          <w:color w:val="auto"/>
        </w:rPr>
        <w:t>)</w:t>
      </w:r>
      <w:r w:rsidR="005A26AD" w:rsidRPr="005A26AD">
        <w:rPr>
          <w:color w:val="auto"/>
        </w:rPr>
        <w:t>.</w:t>
      </w:r>
    </w:p>
    <w:p w:rsidR="005A26AD" w:rsidRDefault="005A26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A26AD">
        <w:rPr>
          <w:b/>
          <w:color w:val="auto"/>
        </w:rPr>
        <w:t>PENKTASIS SKIRSNIS</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MOKYMOSI KRŪVIO REGULIAVIMAS</w:t>
      </w:r>
    </w:p>
    <w:p w:rsidR="00D10BFE" w:rsidRDefault="00D10B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 xml:space="preserve">28. Siekiant tausoti mokinio sveikatą, mokykloje atliekama nuosekli mokinių mokymosi krūvio stebėsena. Mokiniui mokymosi krūvis per savaitę turi būti optimalus ir paskirstytas proporcingai.   </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t>29. Mokiniui, kuris mokosi pagal pagrindinio ugdymo programą, negali būti daugiau kaip 7 pamokos per dieną.</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30. Mokykla užtikrina, kad mokiniams per dieną nebūtų skiriamas daugiau kaip vienas kontrolinis darbas. Apie kontrolinį darbą mokinius būtina informuoti ne vėliau kaip prieš savaitę. Kontroliniai darbai negali būti rašomi po ligos, atostogų, nerekomenduojami po šventinių dienų.</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31. Mokykla užtikrina, kad namų darbai:</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31.1. atitiktų mokinio galias;</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31.2. būtų naudingi grįžtamajai informacijai apie mokinio mokymąsi gauti, tolesniam mokymuisi;</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31.3. nebūtų užduodami atostogoms;</w:t>
      </w:r>
    </w:p>
    <w:p w:rsidR="00D10BFE"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31.4. nebūtų skirti dėl įvairių priežasčių neįvykusių pamokų turiniui įgyvendinti.</w:t>
      </w:r>
    </w:p>
    <w:p w:rsidR="00D10BFE" w:rsidRPr="005A26AD"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t xml:space="preserve">32. Mokykloje esant mokinių, kurie mokosi pagal pagrindinio ugdymo programą ir negali tinkamai atlikti namų darbų dėl nepalankių socialinių ekonominių kultūrinių sąlygų namuose, </w:t>
      </w:r>
      <w:r w:rsidRPr="005A26AD">
        <w:rPr>
          <w:color w:val="auto"/>
        </w:rPr>
        <w:t>sudaromos sąlygos juos atlikti mokyklos bibliotekoje.</w:t>
      </w:r>
    </w:p>
    <w:p w:rsidR="00D10BFE" w:rsidRPr="005A26AD"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A26AD">
        <w:rPr>
          <w:color w:val="auto"/>
        </w:rPr>
        <w:t xml:space="preserve">33.  Didesnis už minimalų privalomų pamokų skaičius dalykams, pasirenkamiesiems dalykams, dalykų moduliams mokytis </w:t>
      </w:r>
      <w:r w:rsidR="005A26AD" w:rsidRPr="005A26AD">
        <w:rPr>
          <w:color w:val="auto"/>
        </w:rPr>
        <w:t>8</w:t>
      </w:r>
      <w:r w:rsidR="006B11C4">
        <w:rPr>
          <w:color w:val="auto"/>
        </w:rPr>
        <w:t xml:space="preserve"> </w:t>
      </w:r>
      <w:r w:rsidRPr="005A26AD">
        <w:rPr>
          <w:color w:val="auto"/>
        </w:rPr>
        <w:t>klas</w:t>
      </w:r>
      <w:r w:rsidR="006B11C4">
        <w:rPr>
          <w:color w:val="auto"/>
        </w:rPr>
        <w:t>ės</w:t>
      </w:r>
      <w:r w:rsidRPr="005A26AD">
        <w:rPr>
          <w:color w:val="auto"/>
        </w:rPr>
        <w:t xml:space="preserve"> mokiniams skiriamas, suderinus su mokinių tėvais (globėjais, rūpintojais). </w:t>
      </w:r>
    </w:p>
    <w:p w:rsidR="00D10BFE" w:rsidRPr="00305ECB" w:rsidRDefault="00013E7F" w:rsidP="006B11C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sz w:val="28"/>
          <w:szCs w:val="28"/>
        </w:rPr>
      </w:pPr>
      <w:r w:rsidRPr="005A26AD">
        <w:rPr>
          <w:color w:val="auto"/>
        </w:rPr>
        <w:t>34. Trumpalaikės konsultacijos (trumpesnės už pamokos trukmę) neįskaitomos į mokinio mokymosi krūvį. Mokinių tėvai (globėjai, rūpintojai) elektroniniu dienynu  informuojami apie mokiniui siūlomą suteikti mokymosi pagalbą, apie mokinio daromą pažangą. Trumpalaikės konsultacijos organizuojamos pagal atskirą grafiką, į jas mokinius nukreipia dalykų mokytojai.</w:t>
      </w:r>
      <w:r w:rsidR="005A26AD" w:rsidRPr="005A26AD">
        <w:rPr>
          <w:color w:val="auto"/>
        </w:rPr>
        <w:t xml:space="preserve"> </w:t>
      </w:r>
    </w:p>
    <w:p w:rsidR="006B11C4" w:rsidRDefault="006B11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Cs w:val="24"/>
        </w:rPr>
      </w:pPr>
      <w:r w:rsidRPr="00305ECB">
        <w:rPr>
          <w:b/>
          <w:color w:val="auto"/>
        </w:rPr>
        <w:t>ŠEŠTASIS SKIRSNIS</w:t>
      </w: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auto"/>
        </w:rPr>
      </w:pPr>
      <w:r w:rsidRPr="00305ECB">
        <w:rPr>
          <w:b/>
          <w:color w:val="auto"/>
        </w:rPr>
        <w:t>MOKINIŲ MOKYMOSI PASIEKIMŲ IR PAŽANGOS VERTINIMAS</w:t>
      </w:r>
    </w:p>
    <w:p w:rsidR="00D10BFE" w:rsidRPr="00305ECB" w:rsidRDefault="00D10BFE">
      <w:pPr>
        <w:rPr>
          <w:color w:val="auto"/>
          <w:sz w:val="2"/>
          <w:szCs w:val="2"/>
        </w:rPr>
      </w:pPr>
    </w:p>
    <w:p w:rsidR="00D10BFE" w:rsidRPr="00305ECB" w:rsidRDefault="00D10B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 xml:space="preserve">35. Mokinių mokymosi pasiekimų ir pažangos vertinimas yra mokyklos ugdymo turinio dalis ir turi derėti su keliamais ugdymo tikslais. Vertinant mokinių pasiekimus ir pažangą vadovaujamasi Ugdymo programų aprašu, </w:t>
      </w:r>
      <w:r w:rsidRPr="00305ECB">
        <w:rPr>
          <w:bCs/>
          <w:color w:val="auto"/>
          <w:shd w:val="clear" w:color="auto" w:fill="FFFFFF"/>
        </w:rPr>
        <w:t>Pagrindinio ugdymo ir Vidurinio ugdymo bendrosiomis programomis, Nuosekliojo mokymosi pagal bendrojo ugdymo programas tvarkos aprašu</w:t>
      </w:r>
      <w:r w:rsidRPr="00305ECB">
        <w:rPr>
          <w:color w:val="auto"/>
        </w:rPr>
        <w:t xml:space="preserve"> ir kitais teisės aktais, reglamentuojančiais mokinių pasiekimų ir pažangos vertinimą.</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36. Mokykla, vadovaudamasi Bendrųjų ugdymo planų 44 punkte nurodytais teisės aktais ir mokyklos susitarimais, parengia Mokyklos mokinių pasiekimų ir pažangos</w:t>
      </w:r>
      <w:r w:rsidR="001D7723" w:rsidRPr="00305ECB">
        <w:rPr>
          <w:color w:val="auto"/>
        </w:rPr>
        <w:t xml:space="preserve"> vertinimo</w:t>
      </w:r>
      <w:r w:rsidRPr="00305ECB">
        <w:rPr>
          <w:color w:val="auto"/>
        </w:rPr>
        <w:t xml:space="preserve"> tvarkos aprašą, kurį tvirtina mokyklos vadovas ir skelbia mokyklos internetinėje svetainė</w:t>
      </w:r>
      <w:r w:rsidR="001D7723" w:rsidRPr="00305ECB">
        <w:rPr>
          <w:color w:val="auto"/>
        </w:rPr>
        <w:t xml:space="preserve">je (5 </w:t>
      </w:r>
      <w:r w:rsidRPr="00305ECB">
        <w:rPr>
          <w:color w:val="auto"/>
        </w:rPr>
        <w:t>priedas).</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37. Mokykla priėmė sprendimus:</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37.1. dėl mokinio pasiekimams ir pažangai vertinti ar / ir įvertinti būdų ir priemonių. Numato,</w:t>
      </w:r>
      <w:r w:rsidRPr="00305ECB">
        <w:rPr>
          <w:b/>
          <w:color w:val="auto"/>
        </w:rPr>
        <w:t xml:space="preserve"> </w:t>
      </w:r>
      <w:r w:rsidR="00305ECB" w:rsidRPr="00305ECB">
        <w:rPr>
          <w:color w:val="auto"/>
        </w:rPr>
        <w:t>kad</w:t>
      </w:r>
      <w:r w:rsidRPr="00305ECB">
        <w:rPr>
          <w:color w:val="auto"/>
        </w:rPr>
        <w:t xml:space="preserve"> mokinių pasiekimams ir pažangai vertinti ir įsivertinti bus naudojami: pažymiai (</w:t>
      </w:r>
      <w:r w:rsidRPr="00305ECB">
        <w:rPr>
          <w:color w:val="auto"/>
          <w:lang w:eastAsia="ja-JP"/>
        </w:rPr>
        <w:t>10 balų vertinimo sistema)</w:t>
      </w:r>
      <w:r w:rsidRPr="00305ECB">
        <w:rPr>
          <w:color w:val="auto"/>
        </w:rPr>
        <w:t xml:space="preserve">, </w:t>
      </w:r>
      <w:r w:rsidRPr="00305ECB">
        <w:rPr>
          <w:color w:val="auto"/>
          <w:lang w:eastAsia="ja-JP"/>
        </w:rPr>
        <w:t xml:space="preserve">komentarai, kaupiamieji taškai, </w:t>
      </w:r>
      <w:r w:rsidRPr="00305ECB">
        <w:rPr>
          <w:color w:val="auto"/>
        </w:rPr>
        <w:t>aplankas</w:t>
      </w:r>
      <w:r w:rsidR="00305ECB" w:rsidRPr="00305ECB">
        <w:rPr>
          <w:color w:val="auto"/>
        </w:rPr>
        <w:t>.</w:t>
      </w:r>
      <w:r w:rsidRPr="00305ECB">
        <w:rPr>
          <w:color w:val="auto"/>
        </w:rPr>
        <w:t xml:space="preserve"> </w:t>
      </w:r>
    </w:p>
    <w:p w:rsidR="00D10BFE" w:rsidRPr="00305ECB" w:rsidRDefault="00D10BFE">
      <w:pPr>
        <w:rPr>
          <w:color w:val="auto"/>
          <w:sz w:val="2"/>
          <w:szCs w:val="2"/>
        </w:rPr>
      </w:pPr>
    </w:p>
    <w:p w:rsidR="00D10BFE" w:rsidRPr="00305ECB" w:rsidRDefault="00D10BFE">
      <w:pPr>
        <w:rPr>
          <w:color w:val="auto"/>
          <w:sz w:val="2"/>
          <w:szCs w:val="2"/>
        </w:rPr>
      </w:pP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 xml:space="preserve">38. Mokytojai, švietimo pagalbos specialistai, planuodami mokinių, pradedančių mokytis pagal pagrindinio ugdymo programą, ugdymo organizavimą, atsižvelgia į Pradinio ugdymo programos baigimo pasiekimų ir pažangos vertinimo apraše pateiktą informaciją. </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lastRenderedPageBreak/>
        <w:t>39. Mokyklos ugdymo procese derinamas formuojamasis, diagnostinis ir apibendrinamasis vertinimas.</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40. Formuojamojo vertinimo paskirtis – padėti mokiniui mokytis, teikti ir gauti grįžtamąjį ryšį, stebėti daromą pažangą, suteikti pagalbą laiku, siekiant pagerinti mokinio pasiekimus.</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41. Mokykla diegia individualios mokinio pažangos stebėjimo sistemą ir tam naudoja turimus duomenis, pavyzdžiui, nacionalinių mokinių pasiekimų patikrinimų ir kt. sukurtus stebėjimo įrankius arba juos kuria pati ir veiksmingai taiko. Stebima ilgalaikė mokinio pažanga bei pildomi mokinio pažangos stebėjimo lapai.</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42. 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savistabą, atkaklumą, savo veiklos / mokymosi į(</w:t>
      </w:r>
      <w:proofErr w:type="spellStart"/>
      <w:r w:rsidRPr="00305ECB">
        <w:rPr>
          <w:color w:val="auto"/>
        </w:rPr>
        <w:t>si</w:t>
      </w:r>
      <w:proofErr w:type="spellEnd"/>
      <w:r w:rsidRPr="00305ECB">
        <w:rPr>
          <w:color w:val="auto"/>
        </w:rPr>
        <w:t xml:space="preserve">)vertinimą ir tobulinimą. </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43.Individualios mokinio pažangos vertinime dalyvauja pats mokinys, jo tėvai (globėjai, rūpintojai), ugdantys mokytojai ir kiti švietimo specialistai. Atsižvelgiant į vertinimo informaciją, koreguojamas mokinio mokymasis.</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44. Diagnostiniu vertinimu nustatomi mokinio pasiekimai ir pažanga, kad būtų galima tikslingai planuoti tolesnį mokymąsi, suteikti mokymosi pagalbą sunkumams įveikti. Mokinio pasiekimų diagnostinis vertinimas mokykloje atliekamas reguliariai, pagal mokymo(</w:t>
      </w:r>
      <w:proofErr w:type="spellStart"/>
      <w:r w:rsidRPr="00305ECB">
        <w:rPr>
          <w:color w:val="auto"/>
        </w:rPr>
        <w:t>si</w:t>
      </w:r>
      <w:proofErr w:type="spellEnd"/>
      <w:r w:rsidRPr="00305ECB">
        <w:rPr>
          <w:color w:val="auto"/>
        </w:rPr>
        <w:t>) logiką</w:t>
      </w:r>
      <w:r w:rsidR="00305ECB" w:rsidRPr="00305ECB">
        <w:rPr>
          <w:color w:val="auto"/>
        </w:rPr>
        <w:t xml:space="preserve">, aiškius vertinimo kriterijus. </w:t>
      </w:r>
      <w:r w:rsidRPr="00305ECB">
        <w:rPr>
          <w:color w:val="auto"/>
        </w:rPr>
        <w:t xml:space="preserve">Gauta informacija remiamasi analizuojant mokinių pažangą ir poreikius, keliant tolesnius mokymo ir mokymosi tikslus. </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lang w:eastAsia="ja-JP"/>
        </w:rPr>
        <w:t>45. Mokinių pasiekimai baigiantis ugdymo laikotarpiui apibendrinami atsižvelgiant į bendrosiose programose pateiktus mokinių pasiekimų lygių požymių aprašymus</w:t>
      </w:r>
      <w:r w:rsidRPr="00305ECB">
        <w:rPr>
          <w:b/>
          <w:color w:val="auto"/>
          <w:lang w:eastAsia="ja-JP"/>
        </w:rPr>
        <w:t xml:space="preserve"> </w:t>
      </w:r>
      <w:r w:rsidRPr="00305ECB">
        <w:rPr>
          <w:color w:val="auto"/>
          <w:lang w:eastAsia="ja-JP"/>
        </w:rPr>
        <w:t>ir įvertinami 10 balų sistemos pažymiais</w:t>
      </w:r>
      <w:r w:rsidRPr="00305ECB">
        <w:rPr>
          <w:color w:val="auto"/>
        </w:rPr>
        <w:t xml:space="preserve"> ar įrašu „įskaityta“, „neįskaityta“ arba „atleista“. Įrašas „atleista“ įrašomas, jeigu mokinys yra atleistas pagal gydytojo rekomendaciją ir mokyklos direktoriaus įsakymą. </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46. Ugdymo laikotarpio pabaigoje (trimestro) mokinio ugdymo pasiekimus / rezultatus apibendrina ir fiksuoja jį ugdęs dalyko mokytojas arba kitas teisės aktais nustatytas asmuo, atsižvelgiant į atitinkame ugdymo laikotarpyje gautus įvertinimus, susietus su numatytais pasiekimais bendrosiose programose.</w:t>
      </w:r>
      <w:r w:rsidRPr="00305ECB">
        <w:rPr>
          <w:color w:val="auto"/>
          <w:lang w:eastAsia="ja-JP"/>
        </w:rPr>
        <w:t xml:space="preserve"> Vertinimo kriterijai mokinio pasiekimams įvertinti turi būti susieti su bendrosiose programose konkretaus dalyko aprašytais vertinimo aprašais ir žinomi besimokančiajam. Trimestro pradžioje ir pabaigoje 5-</w:t>
      </w:r>
      <w:r w:rsidR="006B11C4">
        <w:rPr>
          <w:color w:val="auto"/>
          <w:lang w:eastAsia="ja-JP"/>
        </w:rPr>
        <w:t>8</w:t>
      </w:r>
      <w:r w:rsidRPr="00305ECB">
        <w:rPr>
          <w:color w:val="auto"/>
          <w:lang w:eastAsia="ja-JP"/>
        </w:rPr>
        <w:t xml:space="preserve"> klasių mokiniai su dalykų mokytojais ir klasės vadovais  pildo “Individualios mokinio pažangos </w:t>
      </w:r>
      <w:r w:rsidR="00305ECB" w:rsidRPr="00305ECB">
        <w:rPr>
          <w:color w:val="auto"/>
          <w:lang w:eastAsia="ja-JP"/>
        </w:rPr>
        <w:t xml:space="preserve">stebėjimo </w:t>
      </w:r>
      <w:r w:rsidRPr="00305ECB">
        <w:rPr>
          <w:color w:val="auto"/>
          <w:lang w:eastAsia="ja-JP"/>
        </w:rPr>
        <w:t>lapus“.</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47. Jeigu mokinys:</w:t>
      </w:r>
    </w:p>
    <w:p w:rsidR="00D10BFE" w:rsidRDefault="00D10BFE">
      <w:pPr>
        <w:rPr>
          <w:color w:val="FF3333"/>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47.1. neatliko mokyklos numatytos vertinimo užduoties (kontrolinio darbo ar kt.), mokykla numato laiką, per kurį jis turi atsiskaityti, ir suteikia reikiamą mokymosi pagalbą, iki mokiniui atsiskaitant. Jeigu mokinys ugdymo laikotarpiu per mokyklos numatytą laiką neatsiskaitė ir nepademonstravo pasiekimų, numatytų Pagrindinio ar Vidurinio ugdymo bendrosiose programose, jo pasiekimai prilyginami žemiausiam 10 balų sistemos įvertinimui „labai blogai“;</w:t>
      </w:r>
    </w:p>
    <w:p w:rsidR="00D10BFE" w:rsidRPr="00305ECB" w:rsidRDefault="00D10BFE">
      <w:pPr>
        <w:rPr>
          <w:color w:val="auto"/>
          <w:sz w:val="2"/>
          <w:szCs w:val="2"/>
        </w:rPr>
      </w:pPr>
    </w:p>
    <w:p w:rsidR="00D10BFE" w:rsidRPr="00305ECB" w:rsidRDefault="00013E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rFonts w:eastAsia="Calibri"/>
          <w:color w:val="auto"/>
          <w:szCs w:val="24"/>
        </w:rPr>
        <w:t xml:space="preserve">47.2. neatliko mokyklos numatytu laiku vertinimo užduočių (kontrolinių darbų ir kt.) dėl svarbių, mokyklos vadovo pateisintų priežasčių (pavyzdžiui, ligos), ugdymo laikotarpio pabaigoje fiksuojamas įrašas „atleista“. Tokiais atvejais mokiniams, sugrįžusiems į ugdymo procesą,  turi būti suteikta reikiama mokymosi pagalba. </w:t>
      </w:r>
    </w:p>
    <w:p w:rsidR="00D10BFE" w:rsidRPr="00305ECB" w:rsidRDefault="0001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auto"/>
        </w:rPr>
      </w:pPr>
      <w:r w:rsidRPr="00305ECB">
        <w:rPr>
          <w:rFonts w:eastAsia="MS Mincho"/>
          <w:color w:val="auto"/>
          <w:szCs w:val="24"/>
          <w:lang w:eastAsia="lt-LT"/>
        </w:rPr>
        <w:t xml:space="preserve">48. Mokykla Nacionaliniame mokinių pasiekimų patikrinime dalyvauja  savivaldybės vykdomosios institucijos arba mokyklos vadovo sprendimu. Mokinio pasiekimų rezultatai neįskaičiuojami į ugdymo laikotarpio (trimestro, pusmečio) įvertinimą. </w:t>
      </w:r>
    </w:p>
    <w:p w:rsidR="00D10BFE" w:rsidRDefault="00013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Pr>
          <w:rFonts w:eastAsia="MS Mincho"/>
          <w:szCs w:val="24"/>
          <w:lang w:eastAsia="lt-LT"/>
        </w:rPr>
        <w:t>49.</w:t>
      </w:r>
      <w:r>
        <w:rPr>
          <w:rFonts w:eastAsia="MS Mincho"/>
          <w:sz w:val="20"/>
          <w:lang w:eastAsia="lt-LT"/>
        </w:rPr>
        <w:t xml:space="preserve"> </w:t>
      </w:r>
      <w:r>
        <w:rPr>
          <w:rFonts w:eastAsia="MS Mincho"/>
          <w:szCs w:val="24"/>
          <w:lang w:eastAsia="lt-LT"/>
        </w:rPr>
        <w:t>Mokykla apie mokinių mokymosi pažangą ir pasiekimus mokinius ir jų tėvus (globėjus, rūpintojus) informuoja mokyklos nustatyta tvarka vadovaujantis Lietuvos Respublikos asmens duomenų teisinės apsaugos įstatymo reikalavimais.</w:t>
      </w:r>
      <w:r>
        <w:rPr>
          <w:rFonts w:ascii="Courier New" w:eastAsia="MS Mincho" w:hAnsi="Courier New" w:cs="Courier New"/>
          <w:sz w:val="20"/>
          <w:lang w:eastAsia="lt-LT"/>
        </w:rPr>
        <w:t xml:space="preserve"> </w:t>
      </w:r>
    </w:p>
    <w:p w:rsidR="00D10BFE" w:rsidRDefault="00D1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6"/>
        <w:jc w:val="both"/>
        <w:rPr>
          <w:rFonts w:eastAsia="MS Mincho"/>
          <w:sz w:val="20"/>
          <w:lang w:eastAsia="lt-LT"/>
        </w:rPr>
      </w:pPr>
    </w:p>
    <w:p w:rsidR="006B11C4" w:rsidRDefault="006B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6"/>
        <w:jc w:val="both"/>
        <w:rPr>
          <w:rFonts w:eastAsia="MS Mincho"/>
          <w:sz w:val="20"/>
          <w:lang w:eastAsia="lt-LT"/>
        </w:rPr>
      </w:pPr>
    </w:p>
    <w:p w:rsidR="006B11C4" w:rsidRDefault="006B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6"/>
        <w:jc w:val="both"/>
        <w:rPr>
          <w:rFonts w:eastAsia="MS Mincho"/>
          <w:sz w:val="20"/>
          <w:lang w:eastAsia="lt-LT"/>
        </w:rPr>
      </w:pPr>
    </w:p>
    <w:p w:rsidR="006B11C4" w:rsidRDefault="006B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6"/>
        <w:jc w:val="both"/>
        <w:rPr>
          <w:rFonts w:eastAsia="MS Mincho"/>
          <w:sz w:val="20"/>
          <w:lang w:eastAsia="lt-LT"/>
        </w:rPr>
      </w:pP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SEPTINTASIS SKIRSNIS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MOKYMOSI PASIEKIMŲ GERINIMAS IR MOKYMOSI PAGALBOS TEIKIMAS, ĮGYVENDINANT PAGRINDINIO UGDYMO PROGRAMĄ</w:t>
      </w:r>
    </w:p>
    <w:p w:rsidR="00D10BFE"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10BFE" w:rsidRPr="00305ECB" w:rsidRDefault="00013E7F">
      <w:pPr>
        <w:tabs>
          <w:tab w:val="left" w:pos="709"/>
        </w:tabs>
        <w:ind w:firstLine="567"/>
        <w:jc w:val="both"/>
        <w:rPr>
          <w:color w:val="auto"/>
        </w:rPr>
      </w:pPr>
      <w:r w:rsidRPr="00305ECB">
        <w:rPr>
          <w:color w:val="auto"/>
        </w:rPr>
        <w:t xml:space="preserve">50. Mokykla sudaro sąlygas kiekvienam mokiniui mokytis pagal jo galias ir siekti kuo aukštesnių pasiekimų. </w:t>
      </w:r>
    </w:p>
    <w:p w:rsidR="00D10BFE" w:rsidRPr="00305ECB"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51. Mokykla paskiria asmenį, atsakingą už mokymosi pasiekimų stebėsenos koordinavimą, gerinimą ir mokymosi pagalbos organizavimą.</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05ECB">
        <w:rPr>
          <w:color w:val="auto"/>
        </w:rPr>
        <w:t xml:space="preserve">52. Mokykla, siekdama gerinti </w:t>
      </w:r>
      <w:r>
        <w:t>mokinių mokymosi pasiekimus: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52.1. diegia aukštus mokymosi lūkesčius kiekvienam mokiniui (tarp jų ir žemus pasiekimus turintiems mokiniams), ugdo sąmoningą ir atsakingą požiūrį į mokymąsi;</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52.2. ugdo mokinių pasididžiavimo savo mokykla, mokymusi jausmus;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52.3. ugdo atkaklumą mokantis;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52.4. nuolat aptaria mokinių pasiekimų gerinimo klausimus mokyklos bendruomenėje;</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52.5. nuolat stebi ugdymosi procesą, laiku nustato, kokios reikia pagalbos ir teikia ją mokiniams, ypatingai iš šeimų, kuriose nepalanki socialinė, ekonominė ir kultūrinė aplinka;</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52.6. kartu su mokiniu, mokinio tėvais (globėjais, rūpintojais) vaiko gerovės komisija sprendžia mokinių vėlavimo į pamokas ir jų nelankymo priežastis;</w:t>
      </w:r>
    </w:p>
    <w:p w:rsidR="00D10BFE" w:rsidRPr="00305ECB"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52.7. tobulina mokyklos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mokyklos indėlio į mokinių pažangą;</w:t>
      </w:r>
    </w:p>
    <w:p w:rsidR="00D10BFE" w:rsidRPr="00305ECB"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52.8. sudaro galimybes mokytojams tobulinti profesines žinias, ypatingai dalykines kompetencijas ir gebėjimus, individualizuoti ugdymą, organizuoti ugdymo procesą įvairių gebėjimų ir poreikių mokiniams, berniukams ir mergaitėms. Mokytojai turi turėti galimybę prireikus pasitelkti švietimo pagalbos specialistus ugdymo turiniui planuoti ir laiku koreguoti, atsižvelgiant į mokinių mokymosi pagalbos poreikius;</w:t>
      </w:r>
    </w:p>
    <w:p w:rsidR="00D10BFE" w:rsidRPr="00305ECB"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color w:val="auto"/>
        </w:rPr>
      </w:pPr>
      <w:r w:rsidRPr="00305ECB">
        <w:rPr>
          <w:rFonts w:eastAsia="Calibri"/>
          <w:color w:val="auto"/>
          <w:szCs w:val="24"/>
          <w:lang w:eastAsia="lt-LT"/>
        </w:rPr>
        <w:t>52.9. skatina mokinius rinktis mokymosi strategijas, padedančias atskleisti kūrybingumą.</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Pr>
          <w:color w:val="auto"/>
        </w:rPr>
        <w:t>53</w:t>
      </w:r>
      <w:r w:rsidR="00013E7F" w:rsidRPr="00305ECB">
        <w:rPr>
          <w:color w:val="auto"/>
        </w:rPr>
        <w:t xml:space="preserve">. Mokykla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auto"/>
        </w:rPr>
        <w:t>54</w:t>
      </w:r>
      <w:r w:rsidR="00013E7F" w:rsidRPr="00305ECB">
        <w:rPr>
          <w:color w:val="auto"/>
        </w:rPr>
        <w:t xml:space="preserve">. Kiekvieno mokinio mokymosi procesas mokykloje 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w:t>
      </w:r>
      <w:r w:rsidR="00013E7F">
        <w:t>žemų mokymosi pasiekimų problemos.</w:t>
      </w:r>
    </w:p>
    <w:p w:rsidR="00D10BFE" w:rsidRPr="00305ECB"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t xml:space="preserve"> </w:t>
      </w:r>
      <w:r w:rsidR="00305ECB">
        <w:t>55</w:t>
      </w:r>
      <w:r>
        <w:t xml:space="preserve">. Mokykla 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Pagrindinio ugdymo bendrosiose programose, ir mokinys nedaro pažangos; kai per Nacionalinį mokinių pasiekimų patikrinimą mokinys nepasiekia patenkinamo lygmens, kai mokinys demonstruoja aukščiausio lygmens pasiekimus, kitais mokyklos pastebėtais mokymosi </w:t>
      </w:r>
      <w:r w:rsidRPr="00305ECB">
        <w:rPr>
          <w:color w:val="auto"/>
        </w:rPr>
        <w:t>pagalbos poreikio atvejais.</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56</w:t>
      </w:r>
      <w:r w:rsidR="00013E7F" w:rsidRPr="00305ECB">
        <w:rPr>
          <w:color w:val="auto"/>
        </w:rPr>
        <w:t xml:space="preserve">. Mokymosi pagalbos teikimo dažnumas ir intensyvumas priklauso nuo jos reikalingumo mokiniui ir mokančio mokytojo rekomendacijų. </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57</w:t>
      </w:r>
      <w:r w:rsidR="00013E7F" w:rsidRPr="00305ECB">
        <w:rPr>
          <w:color w:val="auto"/>
        </w:rPr>
        <w:t>. Mokykla derina ir veiksmingai taiko mokymosi pagalbos būdus:</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57</w:t>
      </w:r>
      <w:r w:rsidR="00013E7F" w:rsidRPr="00305ECB">
        <w:rPr>
          <w:color w:val="auto"/>
        </w:rPr>
        <w:t>.1. grįžtamąjį ryšį per pamoką; pagal jį nedelsiant turi būti koreguojamas mokinio mokymasis, pritaikant tinkamas mokymo(</w:t>
      </w:r>
      <w:proofErr w:type="spellStart"/>
      <w:r w:rsidR="00013E7F" w:rsidRPr="00305ECB">
        <w:rPr>
          <w:color w:val="auto"/>
        </w:rPr>
        <w:t>si</w:t>
      </w:r>
      <w:proofErr w:type="spellEnd"/>
      <w:r w:rsidR="00013E7F" w:rsidRPr="00305ECB">
        <w:rPr>
          <w:color w:val="auto"/>
        </w:rPr>
        <w:t>) užduotis, metodikas ir kt.;</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57</w:t>
      </w:r>
      <w:r w:rsidR="00013E7F" w:rsidRPr="00305ECB">
        <w:rPr>
          <w:color w:val="auto"/>
        </w:rPr>
        <w:t>.2. trumpalaikes ar ilgalaikes konsultacijas, kurių trukmę rekomenduoja mokantis mokytojas ar nustato mokykla pagal mokymosi pagalbos poreikį;</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57</w:t>
      </w:r>
      <w:r w:rsidR="00013E7F" w:rsidRPr="00305ECB">
        <w:rPr>
          <w:color w:val="auto"/>
        </w:rPr>
        <w:t>.3. pačių mokinių pagalbą kitiems mokiniams;</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lastRenderedPageBreak/>
        <w:t>57</w:t>
      </w:r>
      <w:r w:rsidR="00013E7F" w:rsidRPr="00305ECB">
        <w:rPr>
          <w:color w:val="auto"/>
        </w:rPr>
        <w:t>.4. trišalių pokalbių metodiką (mokinys – tėvai – mokytojas);</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58</w:t>
      </w:r>
      <w:r>
        <w:rPr>
          <w:color w:val="auto"/>
        </w:rPr>
        <w:t xml:space="preserve">. Teikiant mokymosi pagalbą </w:t>
      </w:r>
      <w:r w:rsidR="00013E7F" w:rsidRPr="00305ECB">
        <w:rPr>
          <w:color w:val="auto"/>
        </w:rPr>
        <w:t>sudaromos mokinių, kuriems reikia panašaus pobūdžio pagalbos, grupės. Mokymosi pagalbos veiksmingumas analizuojamas ir kompleksiškai vertinamas pagal individualią mokinių pažangą ir pasiekimų dinamiką.</w:t>
      </w:r>
    </w:p>
    <w:p w:rsidR="00D10BFE"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rPr>
      </w:pPr>
      <w:r>
        <w:rPr>
          <w:b/>
        </w:rPr>
        <w:t>AŠTUNTASIS SKIRSNIS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rPr>
      </w:pPr>
      <w:r>
        <w:rPr>
          <w:b/>
        </w:rPr>
        <w:t>NEFORMALIOJO VAIKŲ ŠVIETIMO ORGANIZAVIMAS MOKYKLOJE</w:t>
      </w:r>
    </w:p>
    <w:p w:rsidR="00D10BFE"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2"/>
          <w:szCs w:val="22"/>
        </w:rPr>
      </w:pPr>
    </w:p>
    <w:p w:rsidR="00D10BFE" w:rsidRDefault="00D10BFE">
      <w:pPr>
        <w:rPr>
          <w:sz w:val="14"/>
          <w:szCs w:val="14"/>
        </w:rPr>
      </w:pP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rPr>
          <w:color w:val="auto"/>
        </w:rPr>
      </w:pPr>
      <w:r w:rsidRPr="00305ECB">
        <w:rPr>
          <w:color w:val="auto"/>
        </w:rPr>
        <w:t>59</w:t>
      </w:r>
      <w:r w:rsidR="00013E7F" w:rsidRPr="00305ECB">
        <w:rPr>
          <w:color w:val="auto"/>
        </w:rPr>
        <w:t>. Mokykla sudaro galimybes kiekvienam mokiniui, ypatingai turinčiam nepalankias socialines, ekonomines, kultūrines sąlygas namuose, turintiems specialiųjų ugdymosi poreikių pasirinkti jo poreikius atliepiančias įvairių krypčių neformaliojo vaikų švietimo programas.</w:t>
      </w:r>
    </w:p>
    <w:p w:rsidR="00D10BFE" w:rsidRPr="00305ECB"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rFonts w:eastAsia="Calibri"/>
          <w:color w:val="auto"/>
          <w:szCs w:val="24"/>
        </w:rPr>
        <w:t>6</w:t>
      </w:r>
      <w:r w:rsidR="00305ECB">
        <w:rPr>
          <w:rFonts w:eastAsia="Calibri"/>
          <w:color w:val="auto"/>
          <w:szCs w:val="24"/>
        </w:rPr>
        <w:t>0</w:t>
      </w:r>
      <w:r w:rsidRPr="00305ECB">
        <w:rPr>
          <w:rFonts w:eastAsia="Calibri"/>
          <w:color w:val="auto"/>
          <w:szCs w:val="24"/>
        </w:rPr>
        <w:t>. Mokykla kiekvienų mokslo metų pabaigoje, bendradarbiaudama su mokyklos mokinių savivaldos institucija, įvertina ateinančių mokslo metų mokinių neformaliojo švietimo poreikius, juos tikslina mokslo metų pradžioje ir, atsižvelgdama į juos, siūlo neformaliojo švietimo programas.</w:t>
      </w:r>
    </w:p>
    <w:p w:rsidR="00D10BFE" w:rsidRPr="00305ECB"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rFonts w:eastAsia="Calibri"/>
          <w:color w:val="auto"/>
          <w:szCs w:val="24"/>
        </w:rPr>
        <w:t>6</w:t>
      </w:r>
      <w:r w:rsidR="00305ECB">
        <w:rPr>
          <w:rFonts w:eastAsia="Calibri"/>
          <w:color w:val="auto"/>
          <w:szCs w:val="24"/>
        </w:rPr>
        <w:t>1</w:t>
      </w:r>
      <w:r w:rsidRPr="00305ECB">
        <w:rPr>
          <w:rFonts w:eastAsia="Calibri"/>
          <w:color w:val="auto"/>
          <w:szCs w:val="24"/>
        </w:rPr>
        <w:t>. 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Valandos kiekvienai programai įgyvendinti  skiriamos visiems mokslo metams, atsižvelgiant į veiklos pobūdį, periodiškumą, trukmę.</w:t>
      </w:r>
    </w:p>
    <w:p w:rsidR="00D10BFE" w:rsidRPr="00305ECB"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rFonts w:eastAsia="Calibri"/>
          <w:color w:val="auto"/>
          <w:szCs w:val="24"/>
        </w:rPr>
        <w:t>6</w:t>
      </w:r>
      <w:r w:rsidR="00305ECB">
        <w:rPr>
          <w:rFonts w:eastAsia="Calibri"/>
          <w:color w:val="auto"/>
          <w:szCs w:val="24"/>
        </w:rPr>
        <w:t>2</w:t>
      </w:r>
      <w:r w:rsidRPr="00305ECB">
        <w:rPr>
          <w:rFonts w:eastAsia="Calibri"/>
          <w:color w:val="auto"/>
          <w:szCs w:val="24"/>
        </w:rPr>
        <w:t>. Mokykla siūlo mokiniams skirtingų krypčių programas, atitinkančias jų saviraiškos poreikius, padedančias atsiskleisti pomėgiams ir talentams, kurios ugdo savarankiškumą, sudaro sąlygas bendrauti ir bendradarbiauti. Esant  galimybėms, neformaliojo vaikų švietimo veiklas galima derinti su formaliojo švietimo veiklomis, siekiant padėti vaikui siekti asmeninės pažangos ir geresnių ugdymo rezultatų pasirinktose srityse. Neformaliojo vaikų švietimo programose dalyvaujantys mokiniai registruojami Mokinių registre.</w:t>
      </w:r>
    </w:p>
    <w:p w:rsidR="00D10BFE"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DEVINTASIS SKIRSNIS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UGDYMO TURINIO INTEGRAVIMAS</w:t>
      </w:r>
    </w:p>
    <w:p w:rsidR="00D10BFE"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Pr>
          <w:color w:val="000000"/>
        </w:rPr>
        <w:t>63</w:t>
      </w:r>
      <w:r w:rsidR="00013E7F">
        <w:rPr>
          <w:color w:val="000000"/>
        </w:rPr>
        <w:t>.</w:t>
      </w:r>
      <w:r w:rsidR="00013E7F">
        <w:t xml:space="preserve"> Mokykla, siekdama optimizuoti mokinių mokymosi krūvius, į ugdymo turinį  integruoja kelių dalykų turinį, dalykų </w:t>
      </w:r>
      <w:r w:rsidR="00013E7F" w:rsidRPr="00305ECB">
        <w:rPr>
          <w:color w:val="auto"/>
        </w:rPr>
        <w:t xml:space="preserve">turinio temas ar problemų sprendimą. Integruoto ugdymo turinio įgyvendinimas organizuojamas mokyklos pasirinktu būdu. </w:t>
      </w:r>
      <w:r w:rsidR="001D7723" w:rsidRPr="00305ECB">
        <w:rPr>
          <w:color w:val="auto"/>
        </w:rPr>
        <w:t xml:space="preserve">(2 </w:t>
      </w:r>
      <w:r w:rsidR="00013E7F" w:rsidRPr="00305ECB">
        <w:rPr>
          <w:color w:val="auto"/>
        </w:rPr>
        <w:t>priedas).</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64</w:t>
      </w:r>
      <w:r w:rsidR="00013E7F" w:rsidRPr="00305ECB">
        <w:rPr>
          <w:color w:val="auto"/>
        </w:rPr>
        <w:t xml:space="preserve">. Mokykla, išanalizavusi numatomų integruoti programų tikslus, turinį ir ryšį su bendrųjų programų tikslais ir turiniu, atsižvelgdama į mokyklos tikslus ir kontekstą, mokinių poreikius ir bendruomenės susitarimus, priima sprendimus dėl programų integravimo, organizavimo modelių ir dėl programų įgyvendinimo formos. Programos gali būti įgyvendinamos: </w:t>
      </w:r>
    </w:p>
    <w:p w:rsidR="00D10BFE" w:rsidRPr="00305ECB"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305ECB">
        <w:rPr>
          <w:color w:val="auto"/>
        </w:rPr>
        <w:t>64</w:t>
      </w:r>
      <w:r w:rsidR="00013E7F" w:rsidRPr="00305ECB">
        <w:rPr>
          <w:color w:val="auto"/>
        </w:rPr>
        <w:t>.1. integruojant į dalyko ar dalykų ugdymo turinį;</w:t>
      </w: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05ECB">
        <w:rPr>
          <w:color w:val="auto"/>
        </w:rPr>
        <w:t>64</w:t>
      </w:r>
      <w:r w:rsidR="00013E7F" w:rsidRPr="00305ECB">
        <w:rPr>
          <w:color w:val="auto"/>
        </w:rPr>
        <w:t xml:space="preserve">.2. skiriant tam mokymosi dienų per mokslo </w:t>
      </w:r>
      <w:r w:rsidR="00013E7F">
        <w:t>metus;</w:t>
      </w: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64</w:t>
      </w:r>
      <w:r w:rsidR="00013E7F">
        <w:t>.</w:t>
      </w:r>
      <w:r>
        <w:t>3</w:t>
      </w:r>
      <w:r w:rsidR="00013E7F">
        <w:t xml:space="preserve">. </w:t>
      </w:r>
      <w:r>
        <w:t>klasių valandėlių metu</w:t>
      </w:r>
      <w:r w:rsidR="00013E7F">
        <w:t>.</w:t>
      </w: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65</w:t>
      </w:r>
      <w:r w:rsidR="00013E7F">
        <w:t>. Mokykla, priėmusi sprendimą dėl kurių nors programų integravimo į mokyklos ugdymo turinį, turi pasirinkti atitinkamus planavimo, organizavimo, mokinių pasiekimų ir pažangos vertinimo ir fiksavimo būdus.</w:t>
      </w: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66</w:t>
      </w:r>
      <w:r w:rsidR="00013E7F">
        <w:t>. Dienyne integruojamųjų pamokų apskaitai užtikrinti nurodoma:</w:t>
      </w: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66</w:t>
      </w:r>
      <w:r w:rsidR="00013E7F">
        <w:t xml:space="preserve">.1. integruojamoji tema dalykui skirtame apskaitos puslapyje ar skiltyje, jei integruojamoji programa integruojama į dalyko turinį. Jei integruojamas kelių dalykų turinys ir pamokoje dirba keli mokytojai, integruojamų dalykų pamokų turinį dienyne būtina įrašyti tų dalykų apskaitai skirtose elektroninio dienyno skiltyse ar </w:t>
      </w:r>
      <w:r w:rsidR="00013E7F" w:rsidRPr="00305ECB">
        <w:rPr>
          <w:color w:val="auto"/>
        </w:rPr>
        <w:t xml:space="preserve">puslapiuose; </w:t>
      </w:r>
    </w:p>
    <w:p w:rsidR="00D10BFE"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p>
    <w:p w:rsidR="00D10BFE" w:rsidRDefault="00D10BFE">
      <w:pPr>
        <w:rPr>
          <w:color w:val="FF3333"/>
          <w:sz w:val="2"/>
          <w:szCs w:val="2"/>
        </w:rPr>
      </w:pPr>
    </w:p>
    <w:p w:rsidR="006B11C4" w:rsidRDefault="006B11C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6B11C4" w:rsidRDefault="006B11C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6B11C4" w:rsidRDefault="006B11C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pPr>
      <w:r>
        <w:rPr>
          <w:b/>
        </w:rPr>
        <w:lastRenderedPageBreak/>
        <w:t>DEŠIMTASIS SKIRSNIS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r>
        <w:rPr>
          <w:b/>
        </w:rPr>
        <w:t>UGDYMO DIFERENCIJAVIMAS</w:t>
      </w:r>
    </w:p>
    <w:p w:rsidR="00D10BFE"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w:t>
      </w:r>
      <w:r w:rsidR="00013E7F">
        <w:t>7. Diferencijuotu ugdymu atsižvelgiama į mokinio turimą patirtį, motyvaciją, interesus, siekius, gebėjimus, mokymosi stilių, pasiekimų lygius, nes mokiniui pagal tai turi būti pritaikomi mokymosi uždaviniai ir užduotys, ugdymo turinys, metodai, mokymo(</w:t>
      </w:r>
      <w:proofErr w:type="spellStart"/>
      <w:r w:rsidR="00013E7F">
        <w:t>si</w:t>
      </w:r>
      <w:proofErr w:type="spellEnd"/>
      <w:r w:rsidR="00013E7F">
        <w:t>) priemonės, mokymosi tempas, mokymosi aplinka ir gali būti skiriamas nevienodai mokymosi laiko. Diferencijuoto ugdymo tikslas – sudaryti sąlygas kiekvienam mokiniui sėkmingiau siekti individualios pažangos. Juo taip pat kompensuojami brendimo, mokymosi tempo netolygumai, atsirandantys vertikaliojo skirstymo klasėmis pagal mokinių amžių sistemoje.</w:t>
      </w:r>
    </w:p>
    <w:p w:rsidR="00D10BFE" w:rsidRDefault="00D10BFE">
      <w:pPr>
        <w:rPr>
          <w:sz w:val="2"/>
          <w:szCs w:val="2"/>
        </w:rPr>
      </w:pP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68</w:t>
      </w:r>
      <w:r w:rsidR="00013E7F">
        <w:t>. Diferencijavimas gali būti taikomas:</w:t>
      </w:r>
    </w:p>
    <w:p w:rsidR="00D10BFE" w:rsidRDefault="00D10BFE">
      <w:pPr>
        <w:rPr>
          <w:sz w:val="2"/>
          <w:szCs w:val="2"/>
        </w:rPr>
      </w:pP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68</w:t>
      </w:r>
      <w:r w:rsidR="00013E7F">
        <w:t>.1. mokiniui individualiai;</w:t>
      </w:r>
    </w:p>
    <w:p w:rsidR="00D10BFE" w:rsidRDefault="00D10BFE">
      <w:pPr>
        <w:rPr>
          <w:sz w:val="2"/>
          <w:szCs w:val="2"/>
        </w:rPr>
      </w:pP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68</w:t>
      </w:r>
      <w:r w:rsidR="00013E7F">
        <w:t>.2. mokinių grupei:</w:t>
      </w:r>
    </w:p>
    <w:p w:rsidR="00D10BFE" w:rsidRDefault="00D10BFE">
      <w:pPr>
        <w:rPr>
          <w:sz w:val="2"/>
          <w:szCs w:val="2"/>
        </w:rPr>
      </w:pP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68</w:t>
      </w:r>
      <w:r w:rsidR="00013E7F">
        <w:t>.2.1. pasiekimų skirtumams mažinti, gabumams plėtoti, pritaikant įvairias mokymosi strategijas;</w:t>
      </w:r>
    </w:p>
    <w:p w:rsidR="00D10BFE" w:rsidRDefault="00D10BFE">
      <w:pPr>
        <w:rPr>
          <w:sz w:val="2"/>
          <w:szCs w:val="2"/>
        </w:rPr>
      </w:pP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68</w:t>
      </w:r>
      <w:r w:rsidR="00013E7F">
        <w:t>.2.2. tam tikroms veikloms atlikti (projektiniai, tiriamieji mokinių darbai, brandos darbai, darbo grupės), sudarant mišrias arba panašių polinkių, interesų mokinių grupes.</w:t>
      </w:r>
    </w:p>
    <w:p w:rsidR="00D10BFE" w:rsidRDefault="00D10BFE">
      <w:pPr>
        <w:rPr>
          <w:sz w:val="2"/>
          <w:szCs w:val="2"/>
        </w:rPr>
      </w:pPr>
    </w:p>
    <w:p w:rsidR="00D10BFE" w:rsidRDefault="00305E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69</w:t>
      </w:r>
      <w:r w:rsidR="00013E7F">
        <w:t xml:space="preserve">. Mokinių perskirstymas ar priskyrimas grupei, nepažeidžiantis jų priklausymo nuolatinės klasės bendruomenei, gali būti trumpo laikotarpio </w:t>
      </w:r>
      <w:r w:rsidR="00013E7F">
        <w:rPr>
          <w:lang w:eastAsia="lt-LT"/>
        </w:rPr>
        <w:t>–</w:t>
      </w:r>
      <w:r w:rsidR="00013E7F">
        <w:t xml:space="preserve"> tik tam tikroms užduotims atlikti arba tam tikro dalyko pamokoms. Dėl pergrupavimo tikslų ir principų turi būti tariamasi su mokinių tėvais </w:t>
      </w:r>
      <w:r w:rsidR="00013E7F">
        <w:rPr>
          <w:bCs/>
        </w:rPr>
        <w:t>(globėjais, rūpintojais)</w:t>
      </w:r>
      <w:r w:rsidR="00013E7F">
        <w:t>, jis neturi daryti žalos mokinio savivertei, tolesnio mokymosi galimybėms, mokinių santykiams klasėje ir mokykloje. Mokykla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D10BFE" w:rsidRDefault="00D10BFE">
      <w:pPr>
        <w:rPr>
          <w:sz w:val="2"/>
          <w:szCs w:val="2"/>
        </w:rPr>
      </w:pPr>
    </w:p>
    <w:p w:rsidR="00D10BFE"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pPr>
      <w:r>
        <w:rPr>
          <w:b/>
        </w:rPr>
        <w:t>VIENUOLIKTASIS SKIRSNIS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r>
        <w:rPr>
          <w:b/>
        </w:rPr>
        <w:t>MOKYKLOS IR MOKINIŲ TĖVŲ (GLOBĖJŲ, RŪPINTOJŲ) BENDRADARBIAVIMAS</w:t>
      </w:r>
    </w:p>
    <w:p w:rsidR="00D10BFE" w:rsidRPr="0050611D" w:rsidRDefault="00D10BF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color w:val="auto"/>
        </w:rPr>
      </w:pPr>
    </w:p>
    <w:p w:rsidR="00D10BFE" w:rsidRPr="0050611D" w:rsidRDefault="0050611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jc w:val="both"/>
        <w:rPr>
          <w:color w:val="auto"/>
        </w:rPr>
      </w:pPr>
      <w:r w:rsidRPr="0050611D">
        <w:rPr>
          <w:color w:val="auto"/>
        </w:rPr>
        <w:t>70</w:t>
      </w:r>
      <w:r w:rsidR="00013E7F" w:rsidRPr="0050611D">
        <w:rPr>
          <w:color w:val="auto"/>
        </w:rPr>
        <w:t>. Mo</w:t>
      </w:r>
      <w:r w:rsidRPr="0050611D">
        <w:rPr>
          <w:color w:val="auto"/>
        </w:rPr>
        <w:t>kykla:</w:t>
      </w:r>
    </w:p>
    <w:p w:rsidR="00D10BFE" w:rsidRPr="0050611D" w:rsidRDefault="0050611D">
      <w:pPr>
        <w:tabs>
          <w:tab w:val="left" w:pos="567"/>
        </w:tabs>
        <w:spacing w:line="252" w:lineRule="auto"/>
        <w:ind w:firstLine="567"/>
        <w:jc w:val="both"/>
        <w:rPr>
          <w:color w:val="auto"/>
        </w:rPr>
      </w:pPr>
      <w:r w:rsidRPr="0050611D">
        <w:rPr>
          <w:color w:val="auto"/>
        </w:rPr>
        <w:t>71</w:t>
      </w:r>
      <w:r w:rsidR="00013E7F" w:rsidRPr="0050611D">
        <w:rPr>
          <w:color w:val="auto"/>
        </w:rPr>
        <w:t>.1. organizuoja mokytojų ir tėvų (globėjų, rūpintojų) bendradarbiavimą, siekiant individualios kiekvieno mokinio mokymosi pažangos, puoselėjant jo sveikatą, socialumą ir brandą. Organizuojami  ne mažiau kaip 3 tėvų (globėjų, rūpintojų) susitikimai mokyklos pasirinkta forma su mokytojais per mokslo metus;</w:t>
      </w:r>
    </w:p>
    <w:p w:rsidR="00D10BFE" w:rsidRPr="0050611D"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w:t>
      </w:r>
      <w:r w:rsidR="0050611D" w:rsidRPr="0050611D">
        <w:rPr>
          <w:color w:val="auto"/>
        </w:rPr>
        <w:t>1</w:t>
      </w:r>
      <w:r w:rsidRPr="0050611D">
        <w:rPr>
          <w:color w:val="auto"/>
        </w:rPr>
        <w:t>.2. užtikrina, kad tėvai ir mokykla keistųsi abipusiai reikalinga informacija</w:t>
      </w:r>
      <w:r w:rsidR="0050611D" w:rsidRPr="0050611D">
        <w:rPr>
          <w:color w:val="auto"/>
        </w:rPr>
        <w:t xml:space="preserve"> (3 priedas);</w:t>
      </w:r>
    </w:p>
    <w:p w:rsidR="00D10BFE" w:rsidRPr="0050611D"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w:t>
      </w:r>
      <w:r w:rsidR="0050611D" w:rsidRPr="0050611D">
        <w:rPr>
          <w:color w:val="auto"/>
        </w:rPr>
        <w:t>1</w:t>
      </w:r>
      <w:r w:rsidRPr="0050611D">
        <w:rPr>
          <w:color w:val="auto"/>
        </w:rPr>
        <w:t xml:space="preserve">.3. sudaro tėvams (globėjams, rūpintojams) sąlygas dalyvauti mokyklos gyvenime, </w:t>
      </w:r>
      <w:proofErr w:type="spellStart"/>
      <w:r w:rsidRPr="0050611D">
        <w:rPr>
          <w:color w:val="auto"/>
        </w:rPr>
        <w:t>savanoriauti</w:t>
      </w:r>
      <w:proofErr w:type="spellEnd"/>
      <w:r w:rsidRPr="0050611D">
        <w:rPr>
          <w:color w:val="auto"/>
        </w:rPr>
        <w:t xml:space="preserve">, kartu su mokytojais ir mokiniais spręsti mokymosi, pasiekimų gerinimo, elgesio, turiningo laisvalaikio, sveikos gyvensenos ir kitus klausimus; </w:t>
      </w:r>
    </w:p>
    <w:p w:rsidR="00D10BFE" w:rsidRPr="0050611D"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w:t>
      </w:r>
      <w:r w:rsidR="0050611D" w:rsidRPr="0050611D">
        <w:rPr>
          <w:color w:val="auto"/>
        </w:rPr>
        <w:t>1</w:t>
      </w:r>
      <w:r w:rsidRPr="0050611D">
        <w:rPr>
          <w:color w:val="auto"/>
        </w:rPr>
        <w:t>.4. užtikrina, kad tėvai (globėjai, rūpintojai) galėtų išsakyti lūkesčius ir pasiūlymus mokyklos veiklai tobulinti.</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0611D">
        <w:rPr>
          <w:color w:val="auto"/>
        </w:rPr>
        <w:t>7</w:t>
      </w:r>
      <w:r w:rsidR="0050611D" w:rsidRPr="0050611D">
        <w:rPr>
          <w:color w:val="auto"/>
        </w:rPr>
        <w:t>2</w:t>
      </w:r>
      <w:r w:rsidRPr="0050611D">
        <w:rPr>
          <w:color w:val="auto"/>
        </w:rPr>
        <w:t xml:space="preserve">. Mokykla, įgyvendindama pagrindinio ugdymo programą, skatina ir konsultuoja mokinių </w:t>
      </w:r>
      <w:r>
        <w:t>tėvus (globėjus, rūpintojus)</w:t>
      </w:r>
      <w:r w:rsidR="0050611D">
        <w:t xml:space="preserve"> (konsultacijų grafikas)</w:t>
      </w:r>
      <w:r>
        <w:t>:</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w:t>
      </w:r>
      <w:r w:rsidR="0050611D">
        <w:t>2</w:t>
      </w:r>
      <w:r>
        <w:t xml:space="preserve">.1. sukurti mokiniams tinkamą, skatinančią mokytis, edukacinę aplinką namuose; </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w:t>
      </w:r>
      <w:r w:rsidR="0050611D">
        <w:t>2</w:t>
      </w:r>
      <w:r>
        <w:t>.2. kelti vaikams pagrįstus mokymosi lūkesčius ir motyvuoti mokytis;</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w:t>
      </w:r>
      <w:r w:rsidR="0050611D">
        <w:t>2</w:t>
      </w:r>
      <w:r>
        <w:t>.3. padėti vaikams mokytis namuose;</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w:t>
      </w:r>
      <w:r w:rsidR="0050611D">
        <w:t>2</w:t>
      </w:r>
      <w:r>
        <w:t>.4. palaikyti ir stiprinti dvasinius ryšius su vaiku, jį ramiai išklausyti, patarti, padėti, domėtis vaiko veiklomis mokykloje ir už jos ribų;</w:t>
      </w:r>
    </w:p>
    <w:p w:rsidR="00D10BFE" w:rsidRDefault="00013E7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w:t>
      </w:r>
      <w:r w:rsidR="0050611D">
        <w:t>2</w:t>
      </w:r>
      <w:r>
        <w:t>.5. sudaryti galimybes vaikams dalyvauti neformaliojo švietimo veiklose mokykloje ir už jos ribų.</w:t>
      </w:r>
      <w:r>
        <w:rPr>
          <w:b/>
          <w:bCs/>
        </w:rPr>
        <w:t xml:space="preserve"> </w:t>
      </w:r>
    </w:p>
    <w:p w:rsidR="00D10BFE" w:rsidRPr="0050611D" w:rsidRDefault="00D10B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p>
    <w:p w:rsidR="00D10BFE" w:rsidRPr="0050611D"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rPr>
      </w:pPr>
      <w:r w:rsidRPr="0050611D">
        <w:rPr>
          <w:b/>
          <w:color w:val="auto"/>
        </w:rPr>
        <w:t>DVYLIKTASIS SKIRSNIS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611D">
        <w:rPr>
          <w:b/>
          <w:color w:val="auto"/>
        </w:rPr>
        <w:t xml:space="preserve">UGDYMO ORGANIZAVIMAS JUNGTINĖSE </w:t>
      </w:r>
      <w:r>
        <w:rPr>
          <w:b/>
        </w:rPr>
        <w:t>KLASĖSE</w:t>
      </w:r>
    </w:p>
    <w:p w:rsidR="00D10BFE" w:rsidRDefault="00D10B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0BFE" w:rsidRPr="001D7723"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Pr>
          <w:color w:val="auto"/>
        </w:rPr>
        <w:t>73</w:t>
      </w:r>
      <w:r w:rsidR="00013E7F" w:rsidRPr="001D7723">
        <w:rPr>
          <w:color w:val="auto"/>
        </w:rPr>
        <w:t>. Jungtinei klasei, kurioje mokosi 5–6 klasių mokiniai, skiriamos 3</w:t>
      </w:r>
      <w:r w:rsidR="006B11C4">
        <w:rPr>
          <w:color w:val="auto"/>
        </w:rPr>
        <w:t>3</w:t>
      </w:r>
      <w:r w:rsidR="00013E7F" w:rsidRPr="001D7723">
        <w:rPr>
          <w:color w:val="auto"/>
        </w:rPr>
        <w:t xml:space="preserve"> pamokos, </w:t>
      </w:r>
      <w:r w:rsidR="001D7723" w:rsidRPr="001D7723">
        <w:rPr>
          <w:color w:val="auto"/>
        </w:rPr>
        <w:t>7–8</w:t>
      </w:r>
      <w:r w:rsidR="00013E7F" w:rsidRPr="001D7723">
        <w:rPr>
          <w:color w:val="auto"/>
        </w:rPr>
        <w:t xml:space="preserve"> klasių mokiniai – 3</w:t>
      </w:r>
      <w:r w:rsidR="006B11C4">
        <w:rPr>
          <w:color w:val="auto"/>
        </w:rPr>
        <w:t>6</w:t>
      </w:r>
      <w:r w:rsidR="00013E7F" w:rsidRPr="001D7723">
        <w:rPr>
          <w:color w:val="auto"/>
        </w:rPr>
        <w:t xml:space="preserve"> pamokos. Kiekvienai jungtinei klasei skiriama po </w:t>
      </w:r>
      <w:r w:rsidR="001D7723" w:rsidRPr="001D7723">
        <w:rPr>
          <w:color w:val="auto"/>
        </w:rPr>
        <w:t>2</w:t>
      </w:r>
      <w:r w:rsidR="00013E7F" w:rsidRPr="001D7723">
        <w:rPr>
          <w:color w:val="auto"/>
        </w:rPr>
        <w:t xml:space="preserve"> neformaliojo švietimo pamokas.</w:t>
      </w:r>
    </w:p>
    <w:p w:rsidR="00D10BFE" w:rsidRPr="001D7723" w:rsidRDefault="00D10B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rPr>
      </w:pPr>
      <w:r>
        <w:rPr>
          <w:b/>
        </w:rPr>
        <w:t>II SKYRIUS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PAGRINDINIO UGDYMO PROGRAMOS VYKDYMAS</w:t>
      </w:r>
    </w:p>
    <w:p w:rsidR="00D10BFE" w:rsidRDefault="00D10B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PIRMASIS SKIRSNIS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PAGRINDINIO UGDYMO PROGRAMOS VYKDYMO BENDROSIOS NUOSTATOS</w:t>
      </w:r>
    </w:p>
    <w:p w:rsidR="00D10BFE" w:rsidRDefault="00D10B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10BFE"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t>74</w:t>
      </w:r>
      <w:r w:rsidR="00013E7F">
        <w:t xml:space="preserve">. Mokykla,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w:t>
      </w:r>
      <w:r w:rsidR="00013E7F" w:rsidRPr="0050611D">
        <w:rPr>
          <w:color w:val="auto"/>
        </w:rPr>
        <w:t>metų mokiniams modelio aprašas).</w:t>
      </w:r>
    </w:p>
    <w:p w:rsidR="00D10BFE"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75</w:t>
      </w:r>
      <w:r w:rsidR="00013E7F" w:rsidRPr="0050611D">
        <w:rPr>
          <w:color w:val="auto"/>
        </w:rPr>
        <w:t xml:space="preserve">. Mokykla nustato ir skiria adaptacinį laikotarpį pradedantiems mokytis pagal pagrindinio ugdymo </w:t>
      </w:r>
      <w:r w:rsidR="00013E7F" w:rsidRPr="0050611D">
        <w:rPr>
          <w:bCs/>
          <w:color w:val="auto"/>
        </w:rPr>
        <w:t>programos pirmąją dalį</w:t>
      </w:r>
      <w:r w:rsidR="00013E7F" w:rsidRPr="0050611D">
        <w:rPr>
          <w:color w:val="auto"/>
        </w:rPr>
        <w:t xml:space="preserve"> mokiniams. </w:t>
      </w:r>
      <w:r w:rsidR="00013E7F" w:rsidRPr="0050611D">
        <w:rPr>
          <w:bCs/>
          <w:color w:val="auto"/>
        </w:rPr>
        <w:t xml:space="preserve"> </w:t>
      </w:r>
      <w:r w:rsidR="00013E7F" w:rsidRPr="0050611D">
        <w:rPr>
          <w:color w:val="auto"/>
        </w:rPr>
        <w:t>Per</w:t>
      </w:r>
      <w:r w:rsidR="00013E7F" w:rsidRPr="0050611D">
        <w:rPr>
          <w:bCs/>
          <w:color w:val="auto"/>
        </w:rPr>
        <w:t xml:space="preserve"> </w:t>
      </w:r>
      <w:r w:rsidR="00013E7F" w:rsidRPr="0050611D">
        <w:rPr>
          <w:color w:val="auto"/>
        </w:rPr>
        <w:t>adaptacinį laikotarpį vieną mėnesį mokinių pasiekimai ir pažanga pažymiais nevertinama.</w:t>
      </w:r>
    </w:p>
    <w:p w:rsidR="0050611D"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76</w:t>
      </w:r>
      <w:r w:rsidR="00013E7F" w:rsidRPr="0050611D">
        <w:rPr>
          <w:color w:val="auto"/>
        </w:rPr>
        <w:t>. Mokykla, formuodama ir įgyvendindama mokyklos ugdymo turinį, gali ugdymo procesą ar jo dalį organizuoti ne pamokų forma, o projektine ar kitokia mokiniams patrauklia veikla, ne tik mokykloje, o motyvaciją mokytis skatinančiose saugiose aplinkose</w:t>
      </w:r>
      <w:r w:rsidRPr="0050611D">
        <w:rPr>
          <w:color w:val="auto"/>
        </w:rPr>
        <w:t xml:space="preserve"> (1 priedas)</w:t>
      </w:r>
      <w:r w:rsidR="00013E7F" w:rsidRPr="0050611D">
        <w:rPr>
          <w:color w:val="auto"/>
        </w:rPr>
        <w:t>.</w:t>
      </w:r>
    </w:p>
    <w:p w:rsidR="00D10BFE" w:rsidRPr="0050611D"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 xml:space="preserve">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ANTRASIS SKIRSNIS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MOKYMOSI PAGAL UGDYMO SRITIS ORGANIZAVIMO YPATUMAI</w:t>
      </w:r>
    </w:p>
    <w:p w:rsidR="00D10BFE" w:rsidRDefault="00D10B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10BFE"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77</w:t>
      </w:r>
      <w:r w:rsidR="00013E7F" w:rsidRPr="0050611D">
        <w:rPr>
          <w:color w:val="auto"/>
        </w:rPr>
        <w:t>. Mokykla, įgyvendinanti pagrindinio ugdymo programos pirmąją dalį, užtikrina kalbėjimo, skaitymo, rašymo ir skaičiavimo gebėjimų ugdymą per visų dalykų pamokas: (</w:t>
      </w:r>
      <w:r w:rsidRPr="0050611D">
        <w:rPr>
          <w:color w:val="auto"/>
        </w:rPr>
        <w:t>7 priedas):</w:t>
      </w:r>
    </w:p>
    <w:p w:rsidR="00D10BFE"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77</w:t>
      </w:r>
      <w:r w:rsidR="00013E7F" w:rsidRPr="0050611D">
        <w:rPr>
          <w:color w:val="auto"/>
        </w:rPr>
        <w:t>.1. įtraukia šių gebėjimų ugdymą į mokyklos ugdymo turinį;</w:t>
      </w:r>
    </w:p>
    <w:p w:rsidR="00D10BFE"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77</w:t>
      </w:r>
      <w:r w:rsidR="00013E7F" w:rsidRPr="0050611D">
        <w:rPr>
          <w:color w:val="auto"/>
        </w:rPr>
        <w:t>.2. priima reikiamus sprendimus dėl veiksmingų metodų mokinių kalbėjimo, skaitymo, rašymo ir skaičiavimo gebėjimams tobulinti, pavyzdžiui: dalyko užduotims naudoti tekstus, uždarojo tipo testus papildyti atvirojo tipo klausimais, į kuriuos atsakant reikia argumentuoti, dalykinio rašymo užduotimis ir pan.;</w:t>
      </w:r>
    </w:p>
    <w:p w:rsidR="00D10BFE"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77</w:t>
      </w:r>
      <w:r w:rsidR="00013E7F" w:rsidRPr="0050611D">
        <w:rPr>
          <w:color w:val="auto"/>
        </w:rPr>
        <w:t>.3. rūpinasi, kad mokiniams, kuriems reikalinga pagalba skaitant, rašant, kalbant, skaičiuojant, ji būtų teikiama, ir stebi jų daromą pažangą;</w:t>
      </w:r>
    </w:p>
    <w:p w:rsidR="00D10BFE"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77</w:t>
      </w:r>
      <w:r w:rsidR="00013E7F" w:rsidRPr="0050611D">
        <w:rPr>
          <w:color w:val="auto"/>
        </w:rPr>
        <w:t xml:space="preserve">.4. sudaro sąlygas, kad mokiniai per visų dalykų pamokas tobulintų ir aukštesnius skaitymo, rašymo, kalbėjimo ir skaičiavimo gebėjimus. </w:t>
      </w:r>
    </w:p>
    <w:p w:rsidR="00D10BFE"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0611D">
        <w:rPr>
          <w:color w:val="auto"/>
        </w:rPr>
        <w:t>78</w:t>
      </w:r>
      <w:r w:rsidR="00013E7F" w:rsidRPr="0050611D">
        <w:rPr>
          <w:color w:val="auto"/>
        </w:rPr>
        <w:t xml:space="preserve">. Pagrindinio ugdymo programą sudaro šios ugdymo </w:t>
      </w:r>
      <w:r w:rsidR="00013E7F">
        <w:t xml:space="preserve">sritys: dorinis ugdymas (etika ir tikyba), kalbos (lietuvių kalba ir literatūra, užsienio kalbos), matematika, gamtamokslinis ugdymas (biologija, chemija, fizika), socialinis ugdymas (istorija, geografija, pilietiškumo ugdymas, socialinė-pilietinė veikla, ekonomika ir verslumas), meninis ugdymas (dailė, muzika, šokis), informacinės technologijos, technologijos, </w:t>
      </w:r>
      <w:r w:rsidR="00013E7F">
        <w:rPr>
          <w:color w:val="000000"/>
        </w:rPr>
        <w:t xml:space="preserve">kūno kultūra, </w:t>
      </w:r>
      <w:r w:rsidR="00013E7F">
        <w:t xml:space="preserve">bendrųjų kompetencijų ir gyvenimo įgūdžių ugdymas (žmogaus sauga ir kt.).  </w:t>
      </w:r>
    </w:p>
    <w:p w:rsidR="00D10BFE" w:rsidRPr="0050611D" w:rsidRDefault="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79</w:t>
      </w:r>
      <w:r w:rsidR="00013E7F" w:rsidRPr="0050611D">
        <w:rPr>
          <w:color w:val="auto"/>
        </w:rPr>
        <w:t xml:space="preserve">. Mokykla priima sprendimus dėl Pagrindinio ugdymo etninės kultūros bendrosios programos, patvirtintos Lietuvos Respublikos švietimo ir mokslo ministro 2012 m. balandžio 12 d. įsakymu Nr. V-651 „Dėl Pagrindinio ugdymo etninės kultūros bendrosios programos ir vidurinio </w:t>
      </w:r>
      <w:r w:rsidR="00013E7F" w:rsidRPr="0050611D">
        <w:rPr>
          <w:color w:val="auto"/>
        </w:rPr>
        <w:lastRenderedPageBreak/>
        <w:t xml:space="preserve">ugdymo etninės kultūros bendrosios programos patvirtinimo“ ir Ugdymo karjerai programos, patvirtintos </w:t>
      </w:r>
      <w:r w:rsidR="00013E7F" w:rsidRPr="0050611D">
        <w:rPr>
          <w:color w:val="auto"/>
          <w:lang w:eastAsia="lt-LT"/>
        </w:rPr>
        <w:t xml:space="preserve">Lietuvos Respublikos švietimo ir mokslo ministro 2014 m. sausio 15 d. įsakymu Nr. V-72 „Dėl Ugdymo karjerai programos patvirtinimo“ </w:t>
      </w:r>
      <w:r w:rsidR="00013E7F" w:rsidRPr="0050611D">
        <w:rPr>
          <w:color w:val="auto"/>
        </w:rPr>
        <w:t>įgyvendinimo formų mokyklos ugdymo turinyje: etninė kultūra įgyvendinama neformaliojo švietimo užsiėmimų me</w:t>
      </w:r>
      <w:r w:rsidR="00BF0ED5">
        <w:rPr>
          <w:color w:val="auto"/>
        </w:rPr>
        <w:t>tu, ugdymo karjerai programa - 8 klasės</w:t>
      </w:r>
      <w:r w:rsidR="00013E7F" w:rsidRPr="0050611D">
        <w:rPr>
          <w:color w:val="auto"/>
        </w:rPr>
        <w:t xml:space="preserve"> valandėlių metu.</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 xml:space="preserve">. Ugdymo sričių įgyvendinimas.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 xml:space="preserve">.1. </w:t>
      </w:r>
      <w:r>
        <w:rPr>
          <w:bCs/>
        </w:rPr>
        <w:t>Dorinis ugdymas. Dorinio ugdymo dalyką (etiką</w:t>
      </w:r>
      <w:r>
        <w:t xml:space="preserve"> ar tikyb</w:t>
      </w:r>
      <w:r>
        <w:rPr>
          <w:bCs/>
        </w:rPr>
        <w:t>ą)</w:t>
      </w:r>
      <w:r>
        <w:t xml:space="preserve"> mokiniui iki 14 metų parenka tėvai (globėjai, rūpintojai), o nuo 14 metų mokinys savarankiškai renkasi pats. Siekiant užtikrinti mokymosi tęstinumą ir nuoseklumą, etiką arba tikybą rekomenduojama rinktis dvejiems metams (5–6, 7</w:t>
      </w:r>
      <w:r w:rsidR="00BF0ED5">
        <w:t>–8</w:t>
      </w:r>
      <w:r>
        <w:t xml:space="preserve"> kl.).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.2. Lietuvių kalba ir literatūra. Mokykla, įgyvendindama ugdymo turinį:</w:t>
      </w:r>
    </w:p>
    <w:p w:rsidR="00D10BFE" w:rsidRPr="004165BF"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4165BF">
        <w:rPr>
          <w:color w:val="auto"/>
        </w:rPr>
        <w:t>8</w:t>
      </w:r>
      <w:r w:rsidR="0050611D" w:rsidRPr="004165BF">
        <w:rPr>
          <w:color w:val="auto"/>
        </w:rPr>
        <w:t>0</w:t>
      </w:r>
      <w:r w:rsidR="00BF0ED5">
        <w:rPr>
          <w:color w:val="auto"/>
        </w:rPr>
        <w:t>.2.1</w:t>
      </w:r>
      <w:r w:rsidRPr="004165BF">
        <w:rPr>
          <w:color w:val="auto"/>
        </w:rPr>
        <w:t>. mokiniams, kurie nepasiekia lietuvių kalbos ir literatūros Pagrindinio ugdymo bendrojoje programoje numatyto patenkinamo lygio, sudaro sąlygas pašalinti mokymosi spragas (skiria konsultacijų);</w:t>
      </w:r>
    </w:p>
    <w:p w:rsidR="00D10BFE" w:rsidRPr="004165BF"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4165BF">
        <w:rPr>
          <w:color w:val="auto"/>
        </w:rPr>
        <w:t>8</w:t>
      </w:r>
      <w:r w:rsidR="0050611D" w:rsidRPr="004165BF">
        <w:rPr>
          <w:color w:val="auto"/>
        </w:rPr>
        <w:t>0</w:t>
      </w:r>
      <w:r w:rsidRPr="004165BF">
        <w:rPr>
          <w:color w:val="auto"/>
        </w:rPr>
        <w:t>.3. Užsienio kalbos.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.3.1. Užsienio kalbos, pradėtos mokytis pagal pradinio ugdymo programą, toliau mokomasi kaip pirmosios iki pagrindinio ugdymo programos pabaigos.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.3.2. Antrosios užsienio kalbos mokyti privaloma nuo 6 klasės. Tėvai (globėjai, rūpintojai) mokiniui iki 14 metų parenka, o mokinys nuo 14 iki 16 metų tėvų (rūpintojų) sutikimu pats renkasi antrąją užsienio kalbą</w:t>
      </w:r>
      <w:r w:rsidR="00BF0ED5">
        <w:t xml:space="preserve"> </w:t>
      </w:r>
      <w:r>
        <w:t xml:space="preserve">-  rusų kalbą.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.3.</w:t>
      </w:r>
      <w:r w:rsidR="00BF0ED5">
        <w:t>3</w:t>
      </w:r>
      <w:r>
        <w:t xml:space="preserve">. Pagrindinio ugdymo programoje užtikrinamas pradėtų mokytis užsienio kalbų mokymosi tęstinumas.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.4. Matematika.</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.4.1. Mokinių matematikos žinių lygis, remiantis nacionalinių ir tarptautinių tyrimų duomenimis, yra nepakankamas, todėl reikia skirti daugiau dėmesio jam įtvirtinti sprendžiant skaičių ir skaičiavimų, algebros, geometrijos uždavinius.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.4.2. Mokinių matematikos mokymosi motyvacijai skatinti rekomenduojama naudotis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kelti aukštus mokymosi lūkesčius.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.4.3. Būtina nuolat stebėti mokinių matematikos pasiekimus ir, remiantis duomenimis (pavyzdžiui, nacionalinių mokinių pasiekimų patikrinimų rezultatais, kurie leidžia objektyviai įvertinti kiekvieno mokinio pasiekimus ir sudaryti galimybes stebėti individualią pažangą ir teikti reikalingą mokymosi pagalbą mokyklose), numatyti pagalbą mokiniams (užduotis ir metodus spragoms įveikti), kurių mokymosi pasiekimai žemi. Paprastai šių mokinių žemi ir skaitymo gebėjimai, todėl reikia skirti pakankamai laiko uždavinių tekstų analizei, jų vizualizacijai, užrašymui matematiniais simboliais.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.4.4. Ugdant gabius matematikai mokinius ugdymo procesą labiau individualizuoti, diferencijuoti, atsižvelgiant į mokinių gebėjimus pateikti įvairesnių, įdomesnių, įvairaus sunkumo ir sudėtingumo užduočių, naudotis nacionalinių olimpiadų, konkurso „Kengūra“ užduotimis (ir sprendimų rekomendacijomis) ir kitais šaltiniais. Rekomenduojama mokiniams dalyvauti olimpiadose, konkursuose.</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.4.5. Tikslingai naudotis informacinėmis komunikacinėmis technologijomis, skaitmeninėmis mokomosiomis priemonėmis matematiniam ugdymui (rengiant ir naudojant interaktyviąsias užduotis). Ypatingai rekomenduojama naudotis atvirojo kodo dinaminės matematikos programa „</w:t>
      </w:r>
      <w:proofErr w:type="spellStart"/>
      <w:r>
        <w:t>GeoGebra</w:t>
      </w:r>
      <w:proofErr w:type="spellEnd"/>
      <w:r>
        <w:t xml:space="preserve">“, apimančia geometriją, algebrą, statistiką.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.5. Informacinės technologijos.</w:t>
      </w:r>
    </w:p>
    <w:p w:rsidR="00D10BFE" w:rsidRDefault="00013E7F" w:rsidP="005061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.5.1. 7–8 klasėse skiriamos 3</w:t>
      </w:r>
      <w:r w:rsidR="00BF0ED5">
        <w:t>7</w:t>
      </w:r>
      <w:r>
        <w:t xml:space="preserve"> </w:t>
      </w:r>
      <w:r w:rsidRPr="0050611D">
        <w:rPr>
          <w:color w:val="auto"/>
        </w:rPr>
        <w:t xml:space="preserve">dalyko pamokos. </w:t>
      </w:r>
    </w:p>
    <w:p w:rsidR="00D10BFE" w:rsidRPr="0050611D"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8</w:t>
      </w:r>
      <w:r w:rsidR="0050611D" w:rsidRPr="0050611D">
        <w:rPr>
          <w:color w:val="auto"/>
        </w:rPr>
        <w:t>0</w:t>
      </w:r>
      <w:r w:rsidRPr="0050611D">
        <w:rPr>
          <w:color w:val="auto"/>
        </w:rPr>
        <w:t>.6. Gamtamokslinis ugdymas.</w:t>
      </w:r>
    </w:p>
    <w:p w:rsidR="00D10BFE" w:rsidRPr="0050611D"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t>8</w:t>
      </w:r>
      <w:r w:rsidR="0050611D" w:rsidRPr="0050611D">
        <w:rPr>
          <w:color w:val="auto"/>
        </w:rPr>
        <w:t>0</w:t>
      </w:r>
      <w:r w:rsidRPr="0050611D">
        <w:rPr>
          <w:color w:val="auto"/>
        </w:rPr>
        <w:t>.6.1. Siekiant gerinti gamtamokslinį raštingumą, pirmiausia, reikėtų tobulinti mokinių pasiekimus Žemės ir visatos bei gyvųjų sistemų ugdymo turinio srityse.</w:t>
      </w:r>
    </w:p>
    <w:p w:rsidR="00D10BFE" w:rsidRPr="0050611D"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50611D">
        <w:rPr>
          <w:color w:val="auto"/>
        </w:rPr>
        <w:lastRenderedPageBreak/>
        <w:t>8</w:t>
      </w:r>
      <w:r w:rsidR="0050611D" w:rsidRPr="0050611D">
        <w:rPr>
          <w:color w:val="auto"/>
        </w:rPr>
        <w:t>0</w:t>
      </w:r>
      <w:r w:rsidRPr="0050611D">
        <w:rPr>
          <w:color w:val="auto"/>
        </w:rPr>
        <w:t>.6.2. Mokykla užtikrina, kad:</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 xml:space="preserve">.6.2.1. per gamtos mokslų dalykų pamokas būtų mokomasi tiriant. Ypač tai svarbu mokant fizikos ir biologijos;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.6.2.2. gamtos mokslų dalykų turinys apimtų mokinių gebėjimus analizuoti ir interpretuoti gamtamokslinių tyrimų ir duomenų rinkimo procedūras bei sąvokas, taip pat gebėjimų mąstyti ir diskutuoti gamtos temomis ugdymą;</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.6.2.3. atsižvelgiant į mokinių gebėjimus ugdymo procesas turi būti labiau individualizuojamas, diferencijuojamas. Ugdymo procese turėtų būti taikomos įvairesnės, įdomesnės, įvairaus sunkumo ir sudėtingumo užduotys. Mokymosi medžiaga pritaikoma atsižvelgiant į mokinių turimas žinias, įgūdžius ir ugdymosi poreikius.</w:t>
      </w:r>
    </w:p>
    <w:p w:rsidR="00D10BFE" w:rsidRPr="0050611D"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t>8</w:t>
      </w:r>
      <w:r w:rsidR="0050611D">
        <w:t>0</w:t>
      </w:r>
      <w:r>
        <w:t xml:space="preserve">.6.3. Įgyvendinant numatytą gamtos mokslų turinį deramai dėmesio turi būti skiriama gamtamoksliniams tyrimams: stebėjimui, analizavimui, eksperimentavimui, modeliavimui, įvairioms praktinėms veikloms. Ugdymo procese mokiniai skatinami bendradarbiauti ir (ar) dirbti komandoje, derinami įvairūs ugdymo metodai ir ugdymo inovacijos. Ugdymo turinyje daugiau dėmesio skirti </w:t>
      </w:r>
      <w:r w:rsidRPr="0050611D">
        <w:rPr>
          <w:color w:val="auto"/>
        </w:rPr>
        <w:t>gyvosios gamtos stebėjimui, mokslinių idėjų ir technologijų pritaikymui kasdieniame gyvenime.</w:t>
      </w:r>
    </w:p>
    <w:p w:rsidR="0050611D"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0611D">
        <w:rPr>
          <w:color w:val="auto"/>
        </w:rPr>
        <w:t>8</w:t>
      </w:r>
      <w:r w:rsidR="0050611D" w:rsidRPr="0050611D">
        <w:rPr>
          <w:color w:val="auto"/>
        </w:rPr>
        <w:t>0</w:t>
      </w:r>
      <w:r w:rsidRPr="0050611D">
        <w:rPr>
          <w:color w:val="auto"/>
        </w:rPr>
        <w:t xml:space="preserve">.6.4. Mokykla užtikrina, kad eksperimentiniams ir praktiniams įgūdžiams ugdyti būtų skiriama ne mažiau kaip 30 procentų </w:t>
      </w:r>
      <w:r>
        <w:t xml:space="preserve">dalykui skirtų pamokų per mokslo metus. </w:t>
      </w:r>
    </w:p>
    <w:p w:rsidR="0050611D"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 xml:space="preserve">.6.5. Mokykloje mokymosi aplinka gamtamoksliniam ugdymui turi būti pritaikyta eksperimentiniams ir praktiniams įgūdžiams ugdyti.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 xml:space="preserve">.6.6. </w:t>
      </w:r>
      <w:r>
        <w:rPr>
          <w:lang w:val="cs-CZ"/>
        </w:rPr>
        <w:t>Atliekant</w:t>
      </w:r>
      <w:r>
        <w:t xml:space="preserve"> gamtamokslinius tyrimus naudojamasi ne tik kilnojamosiomis ir virtualiosiomis laboratorijomis, šiuolaikiškomis edukacinėmis erdvėmis, mokymosi ištekliais už mokyklos ribų (mokslo parkų, universitetų, verslo įmonių laboratorijomis, nacionaliniais parkais ir kt.), bet turimomis mokyklinėmis priemonėmis, taip pat lengvai buityje ir gamtoje randamomis ir (ar) pasigaminamomis priemonėmis. </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.7. Technologijos.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.7.1. Mokiniai, kurie mokosi pagal pagrindinio ugdymo programos pirmąją dalį (5–8 klasėse), kiekvienoje klasėje mokomi, proporcingai paskirstant laiką tarp: mitybos, tekstilės, konstrukcinių medžiagų ir elektronikos technologijų programų.</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.8. Socialinis ugdymas.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.8.1. Per socialinio ugdymo dalykų pamokas mokymąsi rekomenduojama grįsti tiriamojo pobūdžio metodais, diskusijomis, bendradarbiavimu savarankiškai atliekamu darbu ir informacinėmis komunikacinėmis technologijomis.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50611D">
        <w:t>0</w:t>
      </w:r>
      <w:r>
        <w:t xml:space="preserve">.8.2. Siekiant gerinti gimtojo krašto (pavyzdžiui, rajono savivaldybės, gyvenvietės ir kt.) ir Lietuvos valstybės pažinimą, atsižvelgiant į esamas galimybes, dalį istorijos ir geografijos pamokų rekomenduojama organizuoti netradicinėse aplinkose (muziejuose, </w:t>
      </w:r>
      <w:r>
        <w:rPr>
          <w:iCs/>
        </w:rPr>
        <w:t>lankytinose istorinėse vietose, vietos savivaldos institucijose</w:t>
      </w:r>
      <w:r>
        <w:t>, saugomų teritorijų lankytojų centruose), naudotis virtualiosiomis mokymosi aplinkomis.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6052AF">
        <w:t>0</w:t>
      </w:r>
      <w:r>
        <w:t>.8.</w:t>
      </w:r>
      <w:r w:rsidR="00BF0ED5">
        <w:t>3</w:t>
      </w:r>
      <w:r>
        <w:t>. Rekomenduojama į istorijos, geografijos, pilietiškumo ugdymo pagrindų dalykų turinį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D10BFE" w:rsidRPr="006052AF"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t>8</w:t>
      </w:r>
      <w:r w:rsidR="006052AF">
        <w:t>0</w:t>
      </w:r>
      <w:r>
        <w:t xml:space="preserve">.9. </w:t>
      </w:r>
      <w:r>
        <w:rPr>
          <w:color w:val="000000"/>
        </w:rPr>
        <w:t xml:space="preserve">Kūno kultūra. </w:t>
      </w:r>
      <w:r>
        <w:t>Kūno kultūrai skiriant 2 valandas per savaitę, būtina sudaryti sąlygas visiems mokiniams papildomai rinktis jų pomėgius atitinkančias aktyvaus judėjimo pratybas per neformaliojo švietimo veiklą mokykloje</w:t>
      </w:r>
      <w:r>
        <w:rPr>
          <w:bCs/>
        </w:rPr>
        <w:t xml:space="preserve">. </w:t>
      </w:r>
      <w:r w:rsidRPr="006052AF">
        <w:rPr>
          <w:color w:val="auto"/>
        </w:rPr>
        <w:t>Mokykla užtikrina pasiūlos įvairovę ir tvarko mokinių, lankančių šias pratybas, apskaitą.</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6052AF">
        <w:t>0</w:t>
      </w:r>
      <w:r>
        <w:t>.9.1. Organizuojant kūno kultūros pamokas patalpose, turi būti atsižvelgiama į Higienos normos reikalavimus.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8</w:t>
      </w:r>
      <w:r w:rsidR="006052AF">
        <w:t>0</w:t>
      </w:r>
      <w:r>
        <w:t>.9.2. Specialiosios medicininės fizinio pajėgumo grupės mokiniams sudaroma galimybė rinktis fizinį aktyvumą.  Mokiniai  dalyvauja pamokose su pagrindine grupe, bet pratimai ir krūvis jiems skiriami pagal gydytojo rekomendacijas ir atsižvelgiant į savijautą.</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6052AF">
        <w:t>0</w:t>
      </w:r>
      <w:r>
        <w:t>.9.3.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6052AF">
        <w:t>0</w:t>
      </w:r>
      <w:r>
        <w:t>.9.4. M</w:t>
      </w:r>
      <w:r>
        <w:rPr>
          <w:bCs/>
        </w:rPr>
        <w:t>okykla mokiniams, atleistiems nuo kūno kultūros pamokų dėl sveikatos ir laikinai dėl ligos, siūlo kitą veiklą (pavyzdžiui, stalo žaidimus, šaškes, šachmatus, veiklą kompiuterių klasėje, bibliotekoje, konsultacijas, socialinę veiklą ir pan.).</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6052AF">
        <w:t>0</w:t>
      </w:r>
      <w:r>
        <w:t>.10. Meninis ugdymas.</w:t>
      </w:r>
    </w:p>
    <w:p w:rsidR="00D10BFE" w:rsidRDefault="00013E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6052AF">
        <w:t>0</w:t>
      </w:r>
      <w:r>
        <w:t>.10.1. Meninio ugdymo dalykus sudaro dailės ir muzikos  dalykai.</w:t>
      </w:r>
    </w:p>
    <w:p w:rsidR="00D10BFE" w:rsidRDefault="006052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80</w:t>
      </w:r>
      <w:r w:rsidR="00013E7F">
        <w:t>.10.2. Menų dalykų mokymą galima integruoti į neformaliojo švietimo programas, organizuoti ir kitose erdvėse – kultūros įstaigose, netradicinėje aplinkoje, gamtoje ir kt.</w:t>
      </w:r>
    </w:p>
    <w:p w:rsidR="00D10BFE" w:rsidRDefault="00D10B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7030A0"/>
        </w:rP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III SKYRIUS</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 (IŠSKYRUS ATSIRANDANČIUS DĖL IŠSKIRTINIŲ GABUMŲ), UGDYMO ORGANIZAVIMAS</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 xml:space="preserve">PIRMASIS SKIRSNIS </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BENDROSIOS NUOSTATOS</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rP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6052AF">
        <w:t>1</w:t>
      </w:r>
      <w:r>
        <w:t xml:space="preserve">. Mokykla, rengdama mokyklos ir mokinio individualųjį ugdymo planą, turi sudaryti sąlygas mokiniui, turinčiam specialiųjų ugdymosi poreikių, gauti kokybišką ir poreikius atitinkantį ugdymą ir būtiną švietimo pagalbą. </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w:t>
      </w:r>
      <w:r w:rsidR="006052AF">
        <w:t>2</w:t>
      </w:r>
      <w:r>
        <w:t xml:space="preserve">.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w:t>
      </w:r>
      <w:r>
        <w:rPr>
          <w:color w:val="000000"/>
        </w:rPr>
        <w:t>Mokinių, turinčių specialiųjų ugdymosi poreikių, ugdymo organizavimo tvarkos aprašo patvirtinimo“,</w:t>
      </w:r>
      <w:r>
        <w:t xml:space="preserve"> ir šio skyriaus nuostatomis (jei šiame skyriuje nereglamentuojama, mokykla vadovaujasi kitomis Bendrųjų ugdymo planų nuostatomis, reglamentuojančiomis švietimo programų įgyvendinimą) ir atsižvelgia į:</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6052AF">
        <w:t>2</w:t>
      </w:r>
      <w:r>
        <w:t>.1. formaliojo švietimo programą;</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6052AF">
        <w:t>2</w:t>
      </w:r>
      <w:r>
        <w:t>.2. mokymosi formą ir mokymo proceso organizavimo būdą;</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6052AF">
        <w:t>2</w:t>
      </w:r>
      <w:r>
        <w:t>.3. individualizuoto ugdymo ir švietimo pagalbos reikmę, vykdydama švietimo pagalbos specialistų, mokyklos vaiko gerovės komisijos, pedagoginių psichologinių ar švietimo pagalbos tarnybų rekomendacijas;</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8</w:t>
      </w:r>
      <w:r w:rsidR="006052AF">
        <w:t>2</w:t>
      </w:r>
      <w:r>
        <w:t>.4. mokyklos galimybes (specialistų komanda, mokymo(</w:t>
      </w:r>
      <w:proofErr w:type="spellStart"/>
      <w:r>
        <w:t>si</w:t>
      </w:r>
      <w:proofErr w:type="spellEnd"/>
      <w:r>
        <w:t>) aplinka, mokymo ir švietimo pagalbos lėšos).</w:t>
      </w:r>
    </w:p>
    <w:p w:rsidR="001D7723" w:rsidRDefault="006052AF" w:rsidP="006052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t>83</w:t>
      </w:r>
      <w:r w:rsidR="001D7723">
        <w:t>. Mokykla, pritaikydama ugdymo planą mokinio reikmėms ir vadovaudamasi Bendrųjų ugdymo planų 124 punkte nurodytu pagrindinio ugdymo dalykų programoms įgyvendinti skiriamų sav</w:t>
      </w:r>
      <w:r>
        <w:t xml:space="preserve">aitinių pamokų skaičiumi, gali </w:t>
      </w:r>
      <w:r w:rsidR="001D7723" w:rsidRPr="00F36ABA">
        <w:rPr>
          <w:color w:val="auto"/>
        </w:rPr>
        <w:t>keisti specialiųjų</w:t>
      </w:r>
      <w:r w:rsidR="001D7723">
        <w:rPr>
          <w:color w:val="auto"/>
        </w:rPr>
        <w:t xml:space="preserve"> </w:t>
      </w:r>
      <w:r w:rsidR="001D7723" w:rsidRPr="00F36ABA">
        <w:rPr>
          <w:color w:val="auto"/>
        </w:rPr>
        <w:t>pratybų ir individualiai pagalbai skiriamų valandų (pamokų) skaičių per mokslo metus, atsižvelgdamos į mokinio reikmes, švietimo pagalbos specialistų, vaiko gerovės komisijos ir pedagoginės psichologinės ar švietimo p</w:t>
      </w:r>
      <w:r>
        <w:rPr>
          <w:color w:val="auto"/>
        </w:rPr>
        <w:t>agalbos tarnybos rekomendacijas.</w:t>
      </w:r>
    </w:p>
    <w:p w:rsidR="00BF0ED5" w:rsidRDefault="00BF0ED5" w:rsidP="006052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MS Mincho"/>
        </w:rPr>
      </w:pPr>
    </w:p>
    <w:p w:rsidR="00335D54" w:rsidRDefault="00335D54" w:rsidP="006052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MS Mincho"/>
        </w:rPr>
      </w:pPr>
    </w:p>
    <w:p w:rsidR="00335D54" w:rsidRDefault="00335D54" w:rsidP="006052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MS Mincho"/>
        </w:rPr>
      </w:pPr>
    </w:p>
    <w:p w:rsidR="00335D54" w:rsidRDefault="00335D54" w:rsidP="006052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MS Mincho"/>
        </w:rPr>
      </w:pPr>
    </w:p>
    <w:p w:rsidR="00335D54" w:rsidRDefault="00335D54" w:rsidP="006052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MS Mincho"/>
        </w:rPr>
      </w:pPr>
    </w:p>
    <w:p w:rsidR="00335D54" w:rsidRDefault="00335D54" w:rsidP="006052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MS Mincho"/>
        </w:rP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lastRenderedPageBreak/>
        <w:t xml:space="preserve">ANTRASIS SKIRSNIS </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INDIVIDUALAUS UGDYMO PLANO RENGIMAS</w:t>
      </w:r>
    </w:p>
    <w:p w:rsidR="00BF0ED5" w:rsidRDefault="00BF0ED5"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1D7723" w:rsidRDefault="006052AF" w:rsidP="00335D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84</w:t>
      </w:r>
      <w:r w:rsidR="001D7723">
        <w:t>. Indiv</w:t>
      </w:r>
      <w:r>
        <w:t xml:space="preserve">idualus ugdymo planas rengiamas </w:t>
      </w:r>
      <w:r w:rsidR="001D7723">
        <w:t>atsižvelgiant į mokinio specialiuosius ugdymosi poreikius, pedagoginės psichologinės ar švietimo pagalbos tarnybos rekomendacijas, ugdymo programą, ugdymo formą ir mokymo organizavimo būdą;</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85</w:t>
      </w:r>
      <w:r w:rsidR="001D7723">
        <w:t>. Pritaikant bendrąjį mokyklos ar klasės ugdymo planą individualioms mokinio ugdymosi reikmėms, galima:</w:t>
      </w:r>
    </w:p>
    <w:p w:rsidR="00FB550C"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85.1</w:t>
      </w:r>
      <w:r w:rsidR="001D7723">
        <w:t>. Mokiniui, kuris mokosi pagal pritaikytą bendrojo ugdymo programą, individualus ugdymo planas sudaromas vadovaujantis Bendrųjų ugdymo planų 124 punktuose dalykų programoms įgyvendinti nurodo</w:t>
      </w:r>
      <w:r w:rsidR="00FB550C">
        <w:t>mų savaitinių pamokų skaičiumi.</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85.2</w:t>
      </w:r>
      <w:r w:rsidR="001D7723">
        <w:t>. Sutrikusios kalbos ir kitos komunikacijos mokiniui mokyklos ar individualus ugdymo planas sudaromas vadovaujantis Bendrųjų ugdymo planų 124 punkt</w:t>
      </w:r>
      <w:r w:rsidR="00BF0ED5">
        <w:t>u</w:t>
      </w:r>
      <w:r w:rsidR="001D7723">
        <w:t>. Ugdymo plane specialiosios pamokos skiriamos tarčiai, kalbai ir klausai lavinti:</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86</w:t>
      </w:r>
      <w:r w:rsidR="001D7723">
        <w:t xml:space="preserve">. Bendrojo ugdymo dalykų programas pritaiko mokytojas, atsižvelgdamas į mokinio gebėjimus ir galias, specialiojo pedagogo ir (ar) kitų vaiko gerovės komisijos narių rekomendacijas. </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TREČIASIS SKIRSNIS</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MOKYMOSI PASIEKIMŲ IR PAŽANGOS VERTINIMAS</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87</w:t>
      </w:r>
      <w:r w:rsidR="001D7723">
        <w:t xml:space="preserve">. Mokinio, kuris mokosi pagal bendrojo ugdymo programą, mokymosi pasiekimai ir pažanga vertinami pagal bendrosiose programose numatytus pasiekimus ir vadovaujantis Bendrųjų ugdymo planų </w:t>
      </w:r>
      <w:r w:rsidR="001D7723">
        <w:rPr>
          <w:color w:val="000000"/>
        </w:rPr>
        <w:t xml:space="preserve">44–55 </w:t>
      </w:r>
      <w:r w:rsidR="001D7723">
        <w:t xml:space="preserve">punktų </w:t>
      </w:r>
      <w:r w:rsidR="00FB550C" w:rsidRPr="00FB550C">
        <w:rPr>
          <w:color w:val="auto"/>
        </w:rPr>
        <w:t xml:space="preserve">nuostatomis </w:t>
      </w:r>
      <w:r w:rsidR="001D7723" w:rsidRPr="00FB550C">
        <w:rPr>
          <w:color w:val="auto"/>
        </w:rPr>
        <w:t>(</w:t>
      </w:r>
      <w:r w:rsidR="00FB550C" w:rsidRPr="00FB550C">
        <w:rPr>
          <w:color w:val="auto"/>
        </w:rPr>
        <w:t xml:space="preserve">5 </w:t>
      </w:r>
      <w:r w:rsidR="001D7723" w:rsidRPr="00FB550C">
        <w:rPr>
          <w:color w:val="auto"/>
        </w:rPr>
        <w:t>priedas).</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88</w:t>
      </w:r>
      <w:r w:rsidR="001D7723">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001D7723">
        <w:t>si</w:t>
      </w:r>
      <w:proofErr w:type="spellEnd"/>
      <w:r w:rsidR="001D7723">
        <w:t>), kokie bus mokinio mokymosi pasiekimų vertinimo ir pa(</w:t>
      </w:r>
      <w:proofErr w:type="spellStart"/>
      <w:r w:rsidR="001D7723">
        <w:t>si</w:t>
      </w:r>
      <w:proofErr w:type="spellEnd"/>
      <w:r w:rsidR="001D7723">
        <w:t>)tikrinimo būdai, kokiomis mokymo(</w:t>
      </w:r>
      <w:proofErr w:type="spellStart"/>
      <w:r w:rsidR="001D7723">
        <w:t>si</w:t>
      </w:r>
      <w:proofErr w:type="spellEnd"/>
      <w:r w:rsidR="001D7723">
        <w:t xml:space="preserve">) priemonėmis bus naudojamasi). </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89</w:t>
      </w:r>
      <w:r w:rsidR="001D7723">
        <w:t>. Dėl mokinio, kuris mokosi pagal individualizuotą pagrindinio ugdymo programą  mokymosi pasiekimų vertinimo (būdų, periodiškumo) ir įforminimo susitariama mokykloje. Susitarimai priimami, atsižvelgiant į mokinio galias ir vertinimo suvokimą, specialiuosius ugdymosi poreikius, numatomą pažangą, tėvų (globėjų, rūpintojų) pageidavimus. Vertinimo būdus renkasi mokykla (vertinimo įrašai „įskaityta“, „neįskaityta“, aprašai, pažymiai ir kt.).</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rP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KETVIRTASIS SKIRSNIS</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SPECIALIOSIOS PEDAGOGINĖS IR SPECIALIOSIOS PAGALBOS MOKINIAMS TEIKIMAS</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rsidR="001D7723" w:rsidRDefault="00FB550C"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w:t>
      </w:r>
      <w:r w:rsidR="006052AF">
        <w:t>0</w:t>
      </w:r>
      <w:r w:rsidR="001D7723">
        <w:t>. Specialiosios pedagoginės ir specialiosios pagalbos paskirtis – didinti ugdymo veiksmingumą.</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91</w:t>
      </w:r>
      <w:r w:rsidR="001D7723">
        <w:t>. Mokykla specialiąją pedagoginę ir specialiąją pagalbą mokiniui teikia vadovaudamasi teisės aktais ir įgyvendindama pedagoginės psichologinės ar švietimo pagalbos tarnybos ir mokyklos vaiko gerovės komisijos rekomendacijas.</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92</w:t>
      </w:r>
      <w:r w:rsidR="001D7723">
        <w:t>. Specialioji pedagoginė pagalba teikiama:</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92</w:t>
      </w:r>
      <w:r w:rsidR="001D7723">
        <w:t>.1. vadovaujantis Specialiosios pedagoginės pagalbos teikimo tvarkos aprašu, patvirtintu Lietuvos Respublikos švietimo ir mokslo ministro 2011 m. liepos 8 d. įsakymu Nr. V-1228 „Dėl S</w:t>
      </w:r>
      <w:r w:rsidR="001D7723">
        <w:rPr>
          <w:color w:val="000000"/>
        </w:rPr>
        <w:t>pecialiosios pedagoginės pagalbos teikimo tvarkos aprašo patvirtinimo“;</w:t>
      </w:r>
    </w:p>
    <w:p w:rsidR="001D7723"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92</w:t>
      </w:r>
      <w:r w:rsidR="001D7723">
        <w:t>.2. ugdymo proceso metu ar pasibaigus ugdymo procesui, atsižvelgiant į mokinio galias, keliamus ugdymo(</w:t>
      </w:r>
      <w:proofErr w:type="spellStart"/>
      <w:r w:rsidR="001D7723">
        <w:t>si</w:t>
      </w:r>
      <w:proofErr w:type="spellEnd"/>
      <w:r w:rsidR="001D7723">
        <w:t xml:space="preserve">) tikslus, tenkinant jo reikmes. Siekiant </w:t>
      </w:r>
      <w:proofErr w:type="spellStart"/>
      <w:r w:rsidR="001D7723">
        <w:t>įtraukties</w:t>
      </w:r>
      <w:proofErr w:type="spellEnd"/>
      <w:r w:rsidR="001D7723">
        <w:t xml:space="preserve"> į bendrą ugdymo procesą ir </w:t>
      </w:r>
      <w:r w:rsidR="001D7723">
        <w:lastRenderedPageBreak/>
        <w:t xml:space="preserve">teikiant pagalbą pamokoje, klasėje pasirenkami kuo mažiau </w:t>
      </w:r>
      <w:proofErr w:type="spellStart"/>
      <w:r w:rsidR="001D7723">
        <w:t>stigmatizuojantys</w:t>
      </w:r>
      <w:proofErr w:type="spellEnd"/>
      <w:r w:rsidR="001D7723">
        <w:t xml:space="preserve"> ugdymo ir švietimo pagalbos teikimo būdai;</w:t>
      </w:r>
    </w:p>
    <w:p w:rsidR="00FB550C" w:rsidRDefault="006052AF"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92</w:t>
      </w:r>
      <w:r w:rsidR="001D7723">
        <w:t>.3. specialiųjų pratybų forma: individualių, mažoms grupelėms (2–4 mok</w:t>
      </w:r>
      <w:r w:rsidR="00FB550C">
        <w:t>iniai), grupėms (5–8 mokiniai).</w:t>
      </w:r>
    </w:p>
    <w:p w:rsidR="001D7723" w:rsidRDefault="00FB550C" w:rsidP="00FB55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1296"/>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p>
    <w:p w:rsidR="005A26AD" w:rsidRPr="009847BA" w:rsidRDefault="005A26AD" w:rsidP="005A26AD">
      <w:pPr>
        <w:tabs>
          <w:tab w:val="left" w:pos="720"/>
        </w:tabs>
        <w:rPr>
          <w:szCs w:val="24"/>
          <w:lang w:val="en-GB"/>
        </w:rPr>
      </w:pPr>
      <w:r w:rsidRPr="009847BA">
        <w:rPr>
          <w:szCs w:val="24"/>
          <w:lang w:val="en-GB"/>
        </w:rPr>
        <w:t>SUDERINTA</w:t>
      </w:r>
    </w:p>
    <w:p w:rsidR="005A26AD" w:rsidRPr="009847BA" w:rsidRDefault="005A26AD" w:rsidP="005A26AD">
      <w:pPr>
        <w:tabs>
          <w:tab w:val="left" w:pos="720"/>
        </w:tabs>
        <w:rPr>
          <w:szCs w:val="24"/>
          <w:lang w:val="en-GB"/>
        </w:rPr>
      </w:pPr>
      <w:r w:rsidRPr="009847BA">
        <w:rPr>
          <w:szCs w:val="24"/>
          <w:lang w:val="en-GB"/>
        </w:rPr>
        <w:t>Šiaulių r. Raudėnų mokyklos-</w:t>
      </w:r>
    </w:p>
    <w:p w:rsidR="005A26AD" w:rsidRPr="009847BA" w:rsidRDefault="005A26AD" w:rsidP="005A26AD">
      <w:pPr>
        <w:tabs>
          <w:tab w:val="left" w:pos="720"/>
        </w:tabs>
        <w:rPr>
          <w:szCs w:val="24"/>
        </w:rPr>
      </w:pPr>
      <w:r w:rsidRPr="009847BA">
        <w:rPr>
          <w:szCs w:val="24"/>
          <w:lang w:val="en-GB"/>
        </w:rPr>
        <w:t xml:space="preserve">daugiafunkcio centro </w:t>
      </w:r>
      <w:proofErr w:type="spellStart"/>
      <w:r w:rsidRPr="009847BA">
        <w:rPr>
          <w:szCs w:val="24"/>
          <w:lang w:val="en-GB"/>
        </w:rPr>
        <w:t>taryboje</w:t>
      </w:r>
      <w:proofErr w:type="spellEnd"/>
    </w:p>
    <w:p w:rsidR="005A26AD" w:rsidRPr="00B00BA9" w:rsidRDefault="005A26AD" w:rsidP="005A26AD">
      <w:pPr>
        <w:tabs>
          <w:tab w:val="left" w:pos="720"/>
        </w:tabs>
        <w:rPr>
          <w:szCs w:val="24"/>
          <w:lang w:val="en-GB"/>
        </w:rPr>
      </w:pPr>
      <w:r w:rsidRPr="009847BA">
        <w:rPr>
          <w:szCs w:val="24"/>
          <w:lang w:val="en-GB"/>
        </w:rPr>
        <w:t>201</w:t>
      </w:r>
      <w:r w:rsidR="00BF0ED5" w:rsidRPr="009847BA">
        <w:rPr>
          <w:szCs w:val="24"/>
          <w:lang w:val="en-GB"/>
        </w:rPr>
        <w:t>8</w:t>
      </w:r>
      <w:r w:rsidRPr="009847BA">
        <w:rPr>
          <w:szCs w:val="24"/>
          <w:lang w:val="en-GB"/>
        </w:rPr>
        <w:t xml:space="preserve">-08-31 </w:t>
      </w:r>
      <w:proofErr w:type="spellStart"/>
      <w:r w:rsidRPr="009847BA">
        <w:rPr>
          <w:szCs w:val="24"/>
          <w:lang w:val="en-GB"/>
        </w:rPr>
        <w:t>protokolo</w:t>
      </w:r>
      <w:proofErr w:type="spellEnd"/>
      <w:r w:rsidRPr="009847BA">
        <w:rPr>
          <w:szCs w:val="24"/>
          <w:lang w:val="en-GB"/>
        </w:rPr>
        <w:t xml:space="preserve"> </w:t>
      </w:r>
      <w:proofErr w:type="spellStart"/>
      <w:r w:rsidRPr="009847BA">
        <w:rPr>
          <w:szCs w:val="24"/>
          <w:lang w:val="en-GB"/>
        </w:rPr>
        <w:t>Nr</w:t>
      </w:r>
      <w:proofErr w:type="spellEnd"/>
      <w:r w:rsidRPr="009847BA">
        <w:rPr>
          <w:szCs w:val="24"/>
          <w:lang w:val="en-GB"/>
        </w:rPr>
        <w:t>. 4</w:t>
      </w: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p>
    <w:p w:rsidR="001D7723" w:rsidRDefault="001D7723" w:rsidP="001D77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p>
    <w:p w:rsidR="001D7723" w:rsidRPr="00FB550C" w:rsidRDefault="001D7723" w:rsidP="00FB550C"/>
    <w:p w:rsidR="001D7723" w:rsidRPr="00C31293" w:rsidRDefault="001D7723" w:rsidP="001D7723">
      <w:pPr>
        <w:rPr>
          <w:color w:val="C00000"/>
        </w:rPr>
      </w:pPr>
    </w:p>
    <w:p w:rsidR="00D10BFE" w:rsidRDefault="00D10B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pPr>
      <w:bookmarkStart w:id="0" w:name="_GoBack"/>
      <w:bookmarkEnd w:id="0"/>
    </w:p>
    <w:sectPr w:rsidR="00D10BFE">
      <w:headerReference w:type="default" r:id="rId9"/>
      <w:footerReference w:type="default" r:id="rId10"/>
      <w:headerReference w:type="first" r:id="rId11"/>
      <w:footerReference w:type="first" r:id="rId12"/>
      <w:pgSz w:w="11906" w:h="16838"/>
      <w:pgMar w:top="1138" w:right="562" w:bottom="1238" w:left="1699" w:header="288" w:footer="567" w:gutter="0"/>
      <w:cols w:space="1296"/>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6B5" w:rsidRDefault="000876B5">
      <w:r>
        <w:separator/>
      </w:r>
    </w:p>
  </w:endnote>
  <w:endnote w:type="continuationSeparator" w:id="0">
    <w:p w:rsidR="000876B5" w:rsidRDefault="0008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Helvetica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EB" w:rsidRDefault="001667E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EB" w:rsidRDefault="001667EB">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6B5" w:rsidRDefault="000876B5">
      <w:r>
        <w:separator/>
      </w:r>
    </w:p>
  </w:footnote>
  <w:footnote w:type="continuationSeparator" w:id="0">
    <w:p w:rsidR="000876B5" w:rsidRDefault="00087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EB" w:rsidRDefault="001667EB">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EB" w:rsidRDefault="001667EB">
    <w:pPr>
      <w:tabs>
        <w:tab w:val="center" w:pos="4819"/>
        <w:tab w:val="right" w:pos="9638"/>
      </w:tabs>
      <w:suppressAutoHyphens/>
      <w:rPr>
        <w:rFonts w:eastAsia="MS Mincho"/>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124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FE"/>
    <w:rsid w:val="00013E7F"/>
    <w:rsid w:val="000876B5"/>
    <w:rsid w:val="000D1DB9"/>
    <w:rsid w:val="001667EB"/>
    <w:rsid w:val="001D7723"/>
    <w:rsid w:val="002760BF"/>
    <w:rsid w:val="00305ECB"/>
    <w:rsid w:val="00335D54"/>
    <w:rsid w:val="00350648"/>
    <w:rsid w:val="004165BF"/>
    <w:rsid w:val="004C530C"/>
    <w:rsid w:val="004F4A7A"/>
    <w:rsid w:val="0050611D"/>
    <w:rsid w:val="00525C21"/>
    <w:rsid w:val="005A26AD"/>
    <w:rsid w:val="006052AF"/>
    <w:rsid w:val="00637AF2"/>
    <w:rsid w:val="006B11C4"/>
    <w:rsid w:val="00863F91"/>
    <w:rsid w:val="008803B0"/>
    <w:rsid w:val="008F0565"/>
    <w:rsid w:val="009847BA"/>
    <w:rsid w:val="009D577A"/>
    <w:rsid w:val="00B66165"/>
    <w:rsid w:val="00B71B68"/>
    <w:rsid w:val="00BF0ED5"/>
    <w:rsid w:val="00C235C9"/>
    <w:rsid w:val="00D10BFE"/>
    <w:rsid w:val="00DC7616"/>
    <w:rsid w:val="00EA4521"/>
    <w:rsid w:val="00FB550C"/>
    <w:rsid w:val="00FF307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EDCEE-A457-4DA0-B2CF-80656E0E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5D3C4B"/>
    <w:rPr>
      <w:color w:val="808080"/>
    </w:rPr>
  </w:style>
  <w:style w:type="character" w:customStyle="1" w:styleId="DebesliotekstasDiagrama">
    <w:name w:val="Debesėlio tekstas Diagrama"/>
    <w:basedOn w:val="Numatytasispastraiposriftas"/>
    <w:link w:val="Debesliotekstas"/>
    <w:semiHidden/>
    <w:qFormat/>
    <w:rsid w:val="00DB3AC5"/>
    <w:rPr>
      <w:rFonts w:ascii="Tahoma" w:hAnsi="Tahoma" w:cs="Tahoma"/>
      <w:sz w:val="16"/>
      <w:szCs w:val="16"/>
    </w:rPr>
  </w:style>
  <w:style w:type="character" w:customStyle="1" w:styleId="AntratsDiagrama">
    <w:name w:val="Antraštės Diagrama"/>
    <w:basedOn w:val="Numatytasispastraiposriftas"/>
    <w:link w:val="Puslapinantrat"/>
    <w:qFormat/>
    <w:rsid w:val="004A666C"/>
    <w:rPr>
      <w:color w:val="00000A"/>
      <w:sz w:val="24"/>
    </w:rPr>
  </w:style>
  <w:style w:type="character" w:customStyle="1" w:styleId="PoratDiagrama">
    <w:name w:val="Poraštė Diagrama"/>
    <w:basedOn w:val="Numatytasispastraiposriftas"/>
    <w:link w:val="Puslapinporat"/>
    <w:qFormat/>
    <w:rsid w:val="004A666C"/>
    <w:rPr>
      <w:color w:val="00000A"/>
      <w:sz w:val="24"/>
    </w:rPr>
  </w:style>
  <w:style w:type="paragraph" w:styleId="Antrat">
    <w:name w:val="caption"/>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Pavadinimas">
    <w:name w:val="Title"/>
    <w:basedOn w:val="prastasis"/>
    <w:pPr>
      <w:suppressLineNumbers/>
      <w:spacing w:before="120" w:after="120"/>
    </w:pPr>
    <w:rPr>
      <w:rFonts w:cs="Lucida Sans"/>
      <w:i/>
      <w:iCs/>
      <w:szCs w:val="24"/>
    </w:rPr>
  </w:style>
  <w:style w:type="paragraph" w:customStyle="1" w:styleId="Rodykl">
    <w:name w:val="Rodyklė"/>
    <w:basedOn w:val="prastasis"/>
    <w:qFormat/>
    <w:pPr>
      <w:suppressLineNumbers/>
    </w:pPr>
    <w:rPr>
      <w:rFonts w:cs="Lucida Sans"/>
    </w:rPr>
  </w:style>
  <w:style w:type="paragraph" w:customStyle="1" w:styleId="Dokumentopavadinimas">
    <w:name w:val="Dokumento pavadinimas"/>
    <w:basedOn w:val="prastasis"/>
    <w:pPr>
      <w:suppressLineNumbers/>
      <w:spacing w:before="120" w:after="120"/>
    </w:pPr>
    <w:rPr>
      <w:rFonts w:cs="Lucida Sans"/>
      <w:i/>
      <w:iCs/>
      <w:szCs w:val="24"/>
    </w:rPr>
  </w:style>
  <w:style w:type="paragraph" w:styleId="Debesliotekstas">
    <w:name w:val="Balloon Text"/>
    <w:basedOn w:val="prastasis"/>
    <w:link w:val="DebesliotekstasDiagrama"/>
    <w:semiHidden/>
    <w:unhideWhenUsed/>
    <w:qFormat/>
    <w:rsid w:val="00DB3AC5"/>
    <w:rPr>
      <w:rFonts w:ascii="Tahoma" w:hAnsi="Tahoma" w:cs="Tahoma"/>
      <w:sz w:val="16"/>
      <w:szCs w:val="16"/>
    </w:rPr>
  </w:style>
  <w:style w:type="paragraph" w:customStyle="1" w:styleId="Puslapinantrat">
    <w:name w:val="Puslapinė antraštė"/>
    <w:basedOn w:val="prastasis"/>
    <w:link w:val="AntratsDiagrama"/>
    <w:unhideWhenUsed/>
    <w:rsid w:val="004A666C"/>
    <w:pPr>
      <w:tabs>
        <w:tab w:val="center" w:pos="4819"/>
        <w:tab w:val="right" w:pos="9638"/>
      </w:tabs>
    </w:pPr>
  </w:style>
  <w:style w:type="paragraph" w:customStyle="1" w:styleId="Puslapinporat">
    <w:name w:val="Puslapinė poraštė"/>
    <w:basedOn w:val="prastasis"/>
    <w:link w:val="PoratDiagrama"/>
    <w:unhideWhenUsed/>
    <w:rsid w:val="004A666C"/>
    <w:pPr>
      <w:tabs>
        <w:tab w:val="center" w:pos="4819"/>
        <w:tab w:val="right" w:pos="9638"/>
      </w:tabs>
    </w:pPr>
  </w:style>
  <w:style w:type="table" w:styleId="Lentelstinklelis">
    <w:name w:val="Table Grid"/>
    <w:basedOn w:val="prastojilentel"/>
    <w:uiPriority w:val="39"/>
    <w:rsid w:val="00FD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36DFF7-35B8-4807-A333-2F9F050957AA}">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A28D0456-A637-46D3-BDDB-3F647FB83C33}">
  <ds:schemaRefs>
    <ds:schemaRef ds:uri="http://schemas.microsoft.com/sharepoint/v3/contenttype/forms"/>
  </ds:schemaRefs>
</ds:datastoreItem>
</file>

<file path=customXml/itemProps3.xml><?xml version="1.0" encoding="utf-8"?>
<ds:datastoreItem xmlns:ds="http://schemas.openxmlformats.org/officeDocument/2006/customXml" ds:itemID="{45C25CFA-95A2-4422-8FC1-FE40341E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33376</Words>
  <Characters>19025</Characters>
  <Application>Microsoft Office Word</Application>
  <DocSecurity>0</DocSecurity>
  <Lines>158</Lines>
  <Paragraphs>104</Paragraphs>
  <ScaleCrop>false</ScaleCrop>
  <HeadingPairs>
    <vt:vector size="2" baseType="variant">
      <vt:variant>
        <vt:lpstr>Pavadinimas</vt:lpstr>
      </vt:variant>
      <vt:variant>
        <vt:i4>1</vt:i4>
      </vt:variant>
    </vt:vector>
  </HeadingPairs>
  <TitlesOfParts>
    <vt:vector size="1" baseType="lpstr">
      <vt:lpstr>BUP Įsakymas 2017-2019.docx</vt:lpstr>
    </vt:vector>
  </TitlesOfParts>
  <Company>VKS</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Įsakymas 2017-2019.docx</dc:title>
  <dc:creator>Šuminienė Audronė</dc:creator>
  <cp:lastModifiedBy>sekretore</cp:lastModifiedBy>
  <cp:revision>7</cp:revision>
  <cp:lastPrinted>2018-10-03T12:04:00Z</cp:lastPrinted>
  <dcterms:created xsi:type="dcterms:W3CDTF">2018-06-20T08:25:00Z</dcterms:created>
  <dcterms:modified xsi:type="dcterms:W3CDTF">2018-10-03T12:04:00Z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VKS</vt:lpwstr>
  </property>
  <property fmtid="{D5CDD505-2E9C-101B-9397-08002B2CF9AE}" pid="4" name="ContentTypeId">
    <vt:lpwstr>0x0101004CFA3388CF824506A898AFC7B16E666B00B0E1CA725842C14DB37AB631CDC2E79A</vt:lpwstr>
  </property>
  <property fmtid="{D5CDD505-2E9C-101B-9397-08002B2CF9AE}" pid="5" name="DocSecurity">
    <vt:i4>0</vt:i4>
  </property>
  <property fmtid="{D5CDD505-2E9C-101B-9397-08002B2CF9AE}" pid="6" name="HyperlinksChanged">
    <vt:bool>false</vt:bool>
  </property>
  <property fmtid="{D5CDD505-2E9C-101B-9397-08002B2CF9AE}" pid="7" name="Isakymai">
    <vt:lpwstr>Isakymai</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